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6EC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-84.7pt,-12.5pt" to="307pt,-12.5pt" o:allowincell="f" strokeweight="1.45pt">
            <w10:wrap anchorx="margin"/>
          </v:line>
        </w:pict>
      </w:r>
    </w:p>
    <w:p w:rsidR="00000000" w:rsidRDefault="00C766EC">
      <w:pPr>
        <w:shd w:val="clear" w:color="auto" w:fill="FFFFFF"/>
        <w:spacing w:before="1032" w:line="317" w:lineRule="exact"/>
        <w:ind w:left="686" w:right="3110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О новых правилах направления обучающегося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 медицинские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учреждения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оказывающие </w:t>
      </w:r>
      <w:r>
        <w:rPr>
          <w:rFonts w:eastAsia="Times New Roman"/>
          <w:color w:val="000000"/>
          <w:spacing w:val="-7"/>
          <w:sz w:val="28"/>
          <w:szCs w:val="28"/>
        </w:rPr>
        <w:t>наркологическую помощь</w:t>
      </w:r>
    </w:p>
    <w:p w:rsidR="00000000" w:rsidRDefault="00C766EC">
      <w:pPr>
        <w:shd w:val="clear" w:color="auto" w:fill="FFFFFF"/>
        <w:spacing w:line="312" w:lineRule="exact"/>
        <w:ind w:right="24" w:firstLine="696"/>
        <w:jc w:val="both"/>
      </w:pP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С 06 августа 2015 года вступил в действие Приказ Министерства здравоохранения Российской Федерации от 14.07.2015 №443н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«О порядке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направления обучающегося в специализированную медицинскую организацию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или ее структурное подразделение, оказывающее наркологическую помощь,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случае выявления незаконного потребления обучающимся наркотических </w:t>
      </w:r>
      <w:r>
        <w:rPr>
          <w:rFonts w:eastAsia="Times New Roman"/>
          <w:color w:val="000000"/>
          <w:spacing w:val="-5"/>
          <w:sz w:val="28"/>
          <w:szCs w:val="28"/>
        </w:rPr>
        <w:t>средств и психотропных веществ в ре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зультате социально-психологического </w:t>
      </w:r>
      <w:r>
        <w:rPr>
          <w:rFonts w:eastAsia="Times New Roman"/>
          <w:color w:val="000000"/>
          <w:spacing w:val="-6"/>
          <w:sz w:val="28"/>
          <w:szCs w:val="28"/>
        </w:rPr>
        <w:t>тестирования и (или) профилактического медицинского осмотра».</w:t>
      </w:r>
      <w:proofErr w:type="gramEnd"/>
    </w:p>
    <w:p w:rsidR="00000000" w:rsidRDefault="00C766EC">
      <w:pPr>
        <w:shd w:val="clear" w:color="auto" w:fill="FFFFFF"/>
        <w:spacing w:line="312" w:lineRule="exact"/>
        <w:ind w:left="19" w:right="29" w:firstLine="682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>Согласно указанному нормативному акту само социально-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психологическое тестирование в учебных заведениях остается добровольным, </w:t>
      </w:r>
      <w:r>
        <w:rPr>
          <w:rFonts w:eastAsia="Times New Roman"/>
          <w:color w:val="000000"/>
          <w:spacing w:val="-6"/>
          <w:sz w:val="28"/>
          <w:szCs w:val="28"/>
        </w:rPr>
        <w:t>однако его итоги подлежат занесе</w:t>
      </w:r>
      <w:r>
        <w:rPr>
          <w:rFonts w:eastAsia="Times New Roman"/>
          <w:color w:val="000000"/>
          <w:spacing w:val="-6"/>
          <w:sz w:val="28"/>
          <w:szCs w:val="28"/>
        </w:rPr>
        <w:t>нию в медицинскую документацию.</w:t>
      </w:r>
    </w:p>
    <w:p w:rsidR="00000000" w:rsidRDefault="00C766EC">
      <w:pPr>
        <w:shd w:val="clear" w:color="auto" w:fill="FFFFFF"/>
        <w:spacing w:line="312" w:lineRule="exact"/>
        <w:ind w:left="14" w:right="10" w:firstLine="66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В случае выявления врачом по результатам тестирования незаконного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потребления обучающимся наркотических средств или психотропных веществ,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тот обязан предложить ученику, достигшему 15 летнего возраста, одному из </w:t>
      </w:r>
      <w:r>
        <w:rPr>
          <w:rFonts w:eastAsia="Times New Roman"/>
          <w:color w:val="000000"/>
          <w:spacing w:val="-5"/>
          <w:sz w:val="28"/>
          <w:szCs w:val="28"/>
        </w:rPr>
        <w:t>родителей или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иному законному представителю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несовершеннолетнего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не достигшего 15 летнего возраста пройти лечение в наркологической клинике.</w:t>
      </w:r>
    </w:p>
    <w:p w:rsidR="00000000" w:rsidRDefault="00C766EC">
      <w:pPr>
        <w:shd w:val="clear" w:color="auto" w:fill="FFFFFF"/>
        <w:spacing w:line="312" w:lineRule="exact"/>
        <w:ind w:left="29" w:right="5" w:firstLine="691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Для направления на лечение в наркологической клинике потребуется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письменное согласие родителей, законных представителей 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(если </w:t>
      </w:r>
      <w:proofErr w:type="gramStart"/>
      <w:r>
        <w:rPr>
          <w:rFonts w:eastAsia="Times New Roman"/>
          <w:b/>
          <w:bCs/>
          <w:color w:val="000000"/>
          <w:spacing w:val="-7"/>
          <w:sz w:val="28"/>
          <w:szCs w:val="28"/>
        </w:rPr>
        <w:t>обу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чающемуся</w:t>
      </w:r>
      <w:proofErr w:type="gramEnd"/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менее 15 лет) или ученика достигшего возраста 15 лет.</w:t>
      </w:r>
    </w:p>
    <w:p w:rsidR="00000000" w:rsidRDefault="00C766EC">
      <w:pPr>
        <w:shd w:val="clear" w:color="auto" w:fill="FFFFFF"/>
        <w:spacing w:line="312" w:lineRule="exact"/>
        <w:ind w:left="34" w:right="10" w:firstLine="68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Данные медосмотры могут проводить только медицинские организаций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 xml:space="preserve">:, 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имеющие лицензии на осуществление деятельности по «психиатрии-</w:t>
      </w:r>
      <w:r>
        <w:rPr>
          <w:rFonts w:eastAsia="Times New Roman"/>
          <w:color w:val="000000"/>
          <w:spacing w:val="-6"/>
          <w:sz w:val="28"/>
          <w:szCs w:val="28"/>
        </w:rPr>
        <w:t>наркологии».</w:t>
      </w:r>
    </w:p>
    <w:p w:rsidR="00000000" w:rsidRDefault="00C766EC">
      <w:pPr>
        <w:shd w:val="clear" w:color="auto" w:fill="FFFFFF"/>
        <w:spacing w:after="82" w:line="312" w:lineRule="exact"/>
        <w:ind w:left="38" w:firstLine="686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Осмотр теперь будет проводиться непосредственно в </w:t>
      </w:r>
      <w:r>
        <w:rPr>
          <w:rFonts w:eastAsia="Times New Roman"/>
          <w:color w:val="000000"/>
          <w:spacing w:val="-5"/>
          <w:sz w:val="28"/>
          <w:szCs w:val="28"/>
        </w:rPr>
        <w:t>организациях здравоохранения в четыре этапа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профилактическая беседа, непосредственно осмотр, изъятие образцов для химико-токсикологического исследования и разъяснение результатов итогов осмотра.</w:t>
      </w:r>
    </w:p>
    <w:p w:rsidR="00000000" w:rsidRDefault="00C766EC">
      <w:pPr>
        <w:shd w:val="clear" w:color="auto" w:fill="FFFFFF"/>
        <w:spacing w:after="82" w:line="312" w:lineRule="exact"/>
        <w:ind w:left="38" w:firstLine="686"/>
        <w:jc w:val="both"/>
        <w:sectPr w:rsidR="00000000">
          <w:type w:val="continuous"/>
          <w:pgSz w:w="12801" w:h="19070"/>
          <w:pgMar w:top="1440" w:right="2145" w:bottom="360" w:left="1440" w:header="720" w:footer="720" w:gutter="0"/>
          <w:cols w:space="60"/>
          <w:noEndnote/>
        </w:sectPr>
      </w:pPr>
    </w:p>
    <w:p w:rsidR="00C766EC" w:rsidRDefault="00C766EC" w:rsidP="00C766EC">
      <w:pPr>
        <w:spacing w:line="1" w:lineRule="exact"/>
      </w:pPr>
    </w:p>
    <w:sectPr w:rsidR="00C766EC" w:rsidSect="00C766EC">
      <w:type w:val="continuous"/>
      <w:pgSz w:w="12801" w:h="19070"/>
      <w:pgMar w:top="1440" w:right="2164" w:bottom="360" w:left="6672" w:header="720" w:footer="720" w:gutter="0"/>
      <w:cols w:num="2" w:space="720" w:equalWidth="0">
        <w:col w:w="1795" w:space="144"/>
        <w:col w:w="20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0740"/>
    <w:rsid w:val="00650740"/>
    <w:rsid w:val="00C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2015-08-21T13:41:00Z</dcterms:created>
  <dcterms:modified xsi:type="dcterms:W3CDTF">2015-08-21T13:43:00Z</dcterms:modified>
</cp:coreProperties>
</file>