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8F" w:rsidRDefault="0022298F" w:rsidP="0022298F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22298F" w:rsidRDefault="0022298F" w:rsidP="0022298F">
      <w:pPr>
        <w:pStyle w:val="ConsPlusTitle"/>
        <w:jc w:val="center"/>
      </w:pPr>
    </w:p>
    <w:p w:rsidR="0022298F" w:rsidRDefault="0022298F" w:rsidP="0022298F">
      <w:pPr>
        <w:pStyle w:val="ConsPlusTitle"/>
        <w:jc w:val="center"/>
      </w:pPr>
      <w:r>
        <w:t>ПОСТАНОВЛЕНИЕ</w:t>
      </w:r>
    </w:p>
    <w:p w:rsidR="0022298F" w:rsidRDefault="0022298F" w:rsidP="0022298F">
      <w:pPr>
        <w:pStyle w:val="ConsPlusTitle"/>
        <w:jc w:val="center"/>
      </w:pPr>
      <w:r>
        <w:t>от 29 июля 2019 г. N 350</w:t>
      </w:r>
    </w:p>
    <w:p w:rsidR="0022298F" w:rsidRDefault="0022298F" w:rsidP="0022298F">
      <w:pPr>
        <w:pStyle w:val="ConsPlusTitle"/>
        <w:jc w:val="center"/>
      </w:pPr>
    </w:p>
    <w:p w:rsidR="0022298F" w:rsidRDefault="0022298F" w:rsidP="0022298F">
      <w:pPr>
        <w:pStyle w:val="ConsPlusTitle"/>
        <w:jc w:val="center"/>
      </w:pPr>
      <w:r>
        <w:t xml:space="preserve">О </w:t>
      </w:r>
      <w:proofErr w:type="gramStart"/>
      <w:r>
        <w:t>ВНЕСЕНИИ</w:t>
      </w:r>
      <w:proofErr w:type="gramEnd"/>
      <w:r>
        <w:t xml:space="preserve"> ИЗМЕНЕНИЙ В ПОСТАНОВЛЕНИЕ ПРАВИТЕЛЬСТВА</w:t>
      </w:r>
    </w:p>
    <w:p w:rsidR="0022298F" w:rsidRDefault="0022298F" w:rsidP="0022298F">
      <w:pPr>
        <w:pStyle w:val="ConsPlusTitle"/>
        <w:jc w:val="center"/>
      </w:pPr>
      <w:r>
        <w:t>ЛЕНИНГРАДСКОЙ ОБЛАСТИ ОТ 25 МАЯ 2018 ГОДА N 166</w:t>
      </w:r>
    </w:p>
    <w:p w:rsidR="0022298F" w:rsidRDefault="0022298F" w:rsidP="0022298F">
      <w:pPr>
        <w:pStyle w:val="ConsPlusNormal"/>
        <w:ind w:firstLine="540"/>
        <w:jc w:val="both"/>
      </w:pPr>
    </w:p>
    <w:p w:rsidR="0022298F" w:rsidRDefault="0022298F" w:rsidP="0022298F">
      <w:pPr>
        <w:pStyle w:val="ConsPlusNormal"/>
        <w:ind w:firstLine="540"/>
        <w:jc w:val="both"/>
      </w:pPr>
      <w:proofErr w:type="gramStart"/>
      <w:r>
        <w:t xml:space="preserve">В целях реализации основного </w:t>
      </w:r>
      <w:hyperlink r:id="rId5" w:history="1">
        <w:r>
          <w:rPr>
            <w:color w:val="0000FF"/>
          </w:rPr>
          <w:t>мероприятия</w:t>
        </w:r>
      </w:hyperlink>
      <w:r>
        <w:t xml:space="preserve"> "Улучшение жилищных условий граждан с использованием средств ипотечного кредита (займа)" подпрограммы "Содействие в обеспечении жильем граждан Ленинградской области"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утвержденной постановлением Правительства Ленинградской области от 14 ноября 2013 года N 407, Правительство Ленинградской области постановляет:</w:t>
      </w:r>
      <w:proofErr w:type="gramEnd"/>
    </w:p>
    <w:p w:rsidR="0022298F" w:rsidRDefault="0022298F" w:rsidP="0022298F">
      <w:pPr>
        <w:pStyle w:val="ConsPlusNormal"/>
        <w:ind w:firstLine="540"/>
        <w:jc w:val="both"/>
      </w:pPr>
    </w:p>
    <w:p w:rsidR="0022298F" w:rsidRDefault="0022298F" w:rsidP="0022298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реализации основного мероприятия "Улучшение жилищных условий граждан с использованием средств ипотечного кредита (займа)" подпрограммы "Содействие в обеспечении жильем граждан Ленинградской области"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утвержденное постановлением Правительства Ленинградской области от 25 мая 2018 года N 166,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 согласно приложению к настоящему постановлению.</w:t>
      </w:r>
      <w:proofErr w:type="gramEnd"/>
    </w:p>
    <w:p w:rsidR="0022298F" w:rsidRDefault="0022298F" w:rsidP="0022298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22298F" w:rsidRDefault="0022298F" w:rsidP="0022298F">
      <w:pPr>
        <w:pStyle w:val="ConsPlusNormal"/>
        <w:ind w:firstLine="540"/>
        <w:jc w:val="both"/>
      </w:pPr>
    </w:p>
    <w:p w:rsidR="0022298F" w:rsidRDefault="0022298F" w:rsidP="0022298F">
      <w:pPr>
        <w:pStyle w:val="ConsPlusNormal"/>
        <w:jc w:val="right"/>
      </w:pPr>
      <w:r>
        <w:t>Губернатор</w:t>
      </w:r>
    </w:p>
    <w:p w:rsidR="0022298F" w:rsidRDefault="0022298F" w:rsidP="0022298F">
      <w:pPr>
        <w:pStyle w:val="ConsPlusNormal"/>
        <w:jc w:val="right"/>
      </w:pPr>
      <w:r>
        <w:t>Ленинградской области</w:t>
      </w:r>
    </w:p>
    <w:p w:rsidR="0022298F" w:rsidRDefault="0022298F" w:rsidP="0022298F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22298F" w:rsidRDefault="0022298F" w:rsidP="0022298F">
      <w:pPr>
        <w:pStyle w:val="ConsPlusNormal"/>
        <w:jc w:val="right"/>
      </w:pPr>
    </w:p>
    <w:p w:rsidR="0022298F" w:rsidRDefault="0022298F" w:rsidP="0022298F">
      <w:pPr>
        <w:pStyle w:val="ConsPlusNormal"/>
        <w:jc w:val="right"/>
      </w:pPr>
    </w:p>
    <w:p w:rsidR="0022298F" w:rsidRDefault="0022298F" w:rsidP="0022298F">
      <w:pPr>
        <w:pStyle w:val="ConsPlusNormal"/>
        <w:jc w:val="right"/>
      </w:pPr>
    </w:p>
    <w:p w:rsidR="0022298F" w:rsidRDefault="0022298F" w:rsidP="0022298F">
      <w:pPr>
        <w:pStyle w:val="ConsPlusNormal"/>
        <w:jc w:val="right"/>
      </w:pPr>
    </w:p>
    <w:p w:rsidR="0022298F" w:rsidRDefault="0022298F" w:rsidP="0022298F">
      <w:pPr>
        <w:pStyle w:val="ConsPlusNormal"/>
        <w:jc w:val="right"/>
      </w:pPr>
    </w:p>
    <w:p w:rsidR="0022298F" w:rsidRDefault="0022298F" w:rsidP="0022298F">
      <w:pPr>
        <w:pStyle w:val="ConsPlusNormal"/>
        <w:jc w:val="right"/>
        <w:outlineLvl w:val="0"/>
      </w:pPr>
    </w:p>
    <w:p w:rsidR="0022298F" w:rsidRDefault="0022298F" w:rsidP="0022298F">
      <w:pPr>
        <w:pStyle w:val="ConsPlusNormal"/>
        <w:jc w:val="right"/>
        <w:outlineLvl w:val="0"/>
      </w:pPr>
    </w:p>
    <w:p w:rsidR="0022298F" w:rsidRDefault="0022298F" w:rsidP="0022298F">
      <w:pPr>
        <w:pStyle w:val="ConsPlusNormal"/>
        <w:jc w:val="right"/>
        <w:outlineLvl w:val="0"/>
      </w:pPr>
    </w:p>
    <w:p w:rsidR="0022298F" w:rsidRDefault="0022298F" w:rsidP="0022298F">
      <w:pPr>
        <w:pStyle w:val="ConsPlusNormal"/>
        <w:jc w:val="right"/>
        <w:outlineLvl w:val="0"/>
      </w:pPr>
    </w:p>
    <w:p w:rsidR="0022298F" w:rsidRDefault="0022298F" w:rsidP="0022298F">
      <w:pPr>
        <w:pStyle w:val="ConsPlusNormal"/>
        <w:jc w:val="right"/>
        <w:outlineLvl w:val="0"/>
      </w:pPr>
    </w:p>
    <w:p w:rsidR="0022298F" w:rsidRDefault="0022298F" w:rsidP="0022298F">
      <w:pPr>
        <w:pStyle w:val="ConsPlusNormal"/>
        <w:jc w:val="right"/>
        <w:outlineLvl w:val="0"/>
      </w:pPr>
    </w:p>
    <w:p w:rsidR="0022298F" w:rsidRDefault="0022298F" w:rsidP="0022298F">
      <w:pPr>
        <w:pStyle w:val="ConsPlusNormal"/>
        <w:jc w:val="right"/>
        <w:outlineLvl w:val="0"/>
      </w:pPr>
    </w:p>
    <w:p w:rsidR="0022298F" w:rsidRDefault="0022298F" w:rsidP="0022298F">
      <w:pPr>
        <w:pStyle w:val="ConsPlusNormal"/>
        <w:jc w:val="right"/>
        <w:outlineLvl w:val="0"/>
      </w:pPr>
    </w:p>
    <w:p w:rsidR="0022298F" w:rsidRDefault="0022298F" w:rsidP="0022298F">
      <w:pPr>
        <w:pStyle w:val="ConsPlusNormal"/>
        <w:jc w:val="right"/>
        <w:outlineLvl w:val="0"/>
      </w:pPr>
    </w:p>
    <w:p w:rsidR="0022298F" w:rsidRDefault="0022298F" w:rsidP="0022298F">
      <w:pPr>
        <w:pStyle w:val="ConsPlusNormal"/>
        <w:jc w:val="right"/>
        <w:outlineLvl w:val="0"/>
      </w:pPr>
    </w:p>
    <w:p w:rsidR="0022298F" w:rsidRDefault="0022298F" w:rsidP="0022298F">
      <w:pPr>
        <w:pStyle w:val="ConsPlusNormal"/>
        <w:jc w:val="right"/>
        <w:outlineLvl w:val="0"/>
      </w:pPr>
    </w:p>
    <w:p w:rsidR="0022298F" w:rsidRDefault="0022298F" w:rsidP="0022298F">
      <w:pPr>
        <w:pStyle w:val="ConsPlusNormal"/>
        <w:jc w:val="right"/>
        <w:outlineLvl w:val="0"/>
      </w:pPr>
    </w:p>
    <w:p w:rsidR="0022298F" w:rsidRDefault="0022298F" w:rsidP="0022298F">
      <w:pPr>
        <w:pStyle w:val="ConsPlusNormal"/>
        <w:jc w:val="right"/>
        <w:outlineLvl w:val="0"/>
      </w:pPr>
    </w:p>
    <w:p w:rsidR="0022298F" w:rsidRDefault="0022298F" w:rsidP="0022298F">
      <w:pPr>
        <w:pStyle w:val="ConsPlusNormal"/>
        <w:jc w:val="right"/>
        <w:outlineLvl w:val="0"/>
      </w:pPr>
    </w:p>
    <w:p w:rsidR="0022298F" w:rsidRDefault="0022298F" w:rsidP="0022298F">
      <w:pPr>
        <w:pStyle w:val="ConsPlusNormal"/>
        <w:jc w:val="right"/>
        <w:outlineLvl w:val="0"/>
      </w:pPr>
    </w:p>
    <w:p w:rsidR="0022298F" w:rsidRDefault="0022298F" w:rsidP="0022298F">
      <w:pPr>
        <w:pStyle w:val="ConsPlusNormal"/>
        <w:jc w:val="right"/>
        <w:outlineLvl w:val="0"/>
      </w:pPr>
    </w:p>
    <w:p w:rsidR="0022298F" w:rsidRDefault="0022298F" w:rsidP="0022298F">
      <w:pPr>
        <w:pStyle w:val="ConsPlusNormal"/>
        <w:jc w:val="right"/>
        <w:outlineLvl w:val="0"/>
      </w:pPr>
      <w:r>
        <w:lastRenderedPageBreak/>
        <w:t>ПРИЛОЖЕНИЕ</w:t>
      </w:r>
    </w:p>
    <w:p w:rsidR="0022298F" w:rsidRDefault="0022298F" w:rsidP="0022298F">
      <w:pPr>
        <w:pStyle w:val="ConsPlusNormal"/>
        <w:jc w:val="right"/>
      </w:pPr>
      <w:r>
        <w:t>к постановлению Правительства</w:t>
      </w:r>
    </w:p>
    <w:p w:rsidR="0022298F" w:rsidRDefault="0022298F" w:rsidP="0022298F">
      <w:pPr>
        <w:pStyle w:val="ConsPlusNormal"/>
        <w:jc w:val="right"/>
      </w:pPr>
      <w:r>
        <w:t>Ленинградской области</w:t>
      </w:r>
    </w:p>
    <w:p w:rsidR="0022298F" w:rsidRDefault="0022298F" w:rsidP="0022298F">
      <w:pPr>
        <w:pStyle w:val="ConsPlusNormal"/>
        <w:jc w:val="right"/>
      </w:pPr>
      <w:r>
        <w:t>от 29.07.2019 N 350</w:t>
      </w:r>
    </w:p>
    <w:p w:rsidR="0022298F" w:rsidRDefault="0022298F" w:rsidP="0022298F">
      <w:pPr>
        <w:pStyle w:val="ConsPlusNormal"/>
        <w:ind w:firstLine="540"/>
        <w:jc w:val="both"/>
      </w:pPr>
    </w:p>
    <w:p w:rsidR="0022298F" w:rsidRDefault="0022298F" w:rsidP="0022298F">
      <w:pPr>
        <w:pStyle w:val="ConsPlusTitle"/>
        <w:jc w:val="center"/>
      </w:pPr>
      <w:bookmarkStart w:id="0" w:name="P27"/>
      <w:bookmarkEnd w:id="0"/>
      <w:r>
        <w:t>ИЗМЕНЕНИЯ,</w:t>
      </w:r>
    </w:p>
    <w:p w:rsidR="0022298F" w:rsidRDefault="0022298F" w:rsidP="0022298F">
      <w:pPr>
        <w:pStyle w:val="ConsPlusTitle"/>
        <w:jc w:val="center"/>
      </w:pPr>
      <w:r>
        <w:t>КОТОРЫЕ ВНОСЯТСЯ В ПОЛОЖЕНИЕ О РЕАЛИЗАЦИИ ОСНОВНОГО</w:t>
      </w:r>
    </w:p>
    <w:p w:rsidR="0022298F" w:rsidRDefault="0022298F" w:rsidP="0022298F">
      <w:pPr>
        <w:pStyle w:val="ConsPlusTitle"/>
        <w:jc w:val="center"/>
      </w:pPr>
      <w:r>
        <w:t>МЕРОПРИЯТИЯ "УЛУЧШЕНИЕ ЖИЛИЩНЫХ УСЛОВИЙ ГРАЖДАН</w:t>
      </w:r>
    </w:p>
    <w:p w:rsidR="0022298F" w:rsidRDefault="0022298F" w:rsidP="0022298F">
      <w:pPr>
        <w:pStyle w:val="ConsPlusTitle"/>
        <w:jc w:val="center"/>
      </w:pPr>
      <w:r>
        <w:t>С ИСПОЛЬЗОВАНИЕМ СРЕДСТВ ИПОТЕЧНОГО КРЕДИТА (ЗАЙМА)"</w:t>
      </w:r>
    </w:p>
    <w:p w:rsidR="0022298F" w:rsidRDefault="0022298F" w:rsidP="0022298F">
      <w:pPr>
        <w:pStyle w:val="ConsPlusTitle"/>
        <w:jc w:val="center"/>
      </w:pPr>
      <w:r>
        <w:t>ПОДПРОГРАММЫ "СОДЕЙСТВИЕ В ОБЕСПЕЧЕНИИ ЖИЛЬЕМ ГРАЖДАН</w:t>
      </w:r>
    </w:p>
    <w:p w:rsidR="0022298F" w:rsidRDefault="0022298F" w:rsidP="0022298F">
      <w:pPr>
        <w:pStyle w:val="ConsPlusTitle"/>
        <w:jc w:val="center"/>
      </w:pPr>
      <w:r>
        <w:t>ЛЕНИНГРАДСКОЙ ОБЛАСТИ" ГОСУДАРСТВЕННОЙ ПРОГРАММЫ</w:t>
      </w:r>
    </w:p>
    <w:p w:rsidR="0022298F" w:rsidRDefault="0022298F" w:rsidP="0022298F">
      <w:pPr>
        <w:pStyle w:val="ConsPlusTitle"/>
        <w:jc w:val="center"/>
      </w:pPr>
      <w:r>
        <w:t>ЛЕНИНГРАДСКОЙ ОБЛАСТИ "ФОРМИРОВАНИЕ ГОРОДСКОЙ СРЕДЫ</w:t>
      </w:r>
    </w:p>
    <w:p w:rsidR="0022298F" w:rsidRDefault="0022298F" w:rsidP="0022298F">
      <w:pPr>
        <w:pStyle w:val="ConsPlusTitle"/>
        <w:jc w:val="center"/>
      </w:pPr>
      <w:r>
        <w:t>И ОБЕСПЕЧЕНИЕ КАЧЕСТВЕННЫМ ЖИЛЬЕМ ГРАЖДАН НА ТЕРРИТОРИИ</w:t>
      </w:r>
    </w:p>
    <w:p w:rsidR="0022298F" w:rsidRDefault="0022298F" w:rsidP="0022298F">
      <w:pPr>
        <w:pStyle w:val="ConsPlusTitle"/>
        <w:jc w:val="center"/>
      </w:pPr>
      <w:r>
        <w:t xml:space="preserve">ЛЕНИНГРАДСКОЙ ОБЛАСТИ", </w:t>
      </w:r>
      <w:proofErr w:type="gramStart"/>
      <w:r>
        <w:t>УТВЕРЖДЕННОЕ</w:t>
      </w:r>
      <w:proofErr w:type="gramEnd"/>
      <w:r>
        <w:t xml:space="preserve"> ПОСТАНОВЛЕНИЕМ</w:t>
      </w:r>
    </w:p>
    <w:p w:rsidR="0022298F" w:rsidRDefault="0022298F" w:rsidP="0022298F">
      <w:pPr>
        <w:pStyle w:val="ConsPlusTitle"/>
        <w:jc w:val="center"/>
      </w:pPr>
      <w:r>
        <w:t>ПРАВИТЕЛЬСТВА ЛЕНИНГРАДСКОЙ ОБЛАСТИ</w:t>
      </w:r>
    </w:p>
    <w:p w:rsidR="0022298F" w:rsidRDefault="0022298F" w:rsidP="0022298F">
      <w:pPr>
        <w:pStyle w:val="ConsPlusTitle"/>
        <w:jc w:val="center"/>
      </w:pPr>
      <w:r>
        <w:t>ОТ 25 МАЯ 2018 ГОДА N 166</w:t>
      </w:r>
    </w:p>
    <w:p w:rsidR="0022298F" w:rsidRDefault="0022298F" w:rsidP="0022298F">
      <w:pPr>
        <w:pStyle w:val="ConsPlusNormal"/>
        <w:ind w:firstLine="540"/>
        <w:jc w:val="both"/>
      </w:pPr>
    </w:p>
    <w:p w:rsidR="0022298F" w:rsidRDefault="0022298F" w:rsidP="0022298F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Абзац седьмой пункта 1.2</w:t>
        </w:r>
      </w:hyperlink>
      <w:r>
        <w:t xml:space="preserve"> изложить в следующей редакции:</w:t>
      </w:r>
    </w:p>
    <w:p w:rsidR="0022298F" w:rsidRDefault="0022298F" w:rsidP="0022298F">
      <w:pPr>
        <w:pStyle w:val="ConsPlusNormal"/>
        <w:spacing w:before="220"/>
        <w:ind w:firstLine="540"/>
        <w:jc w:val="both"/>
      </w:pPr>
      <w:r>
        <w:t>"граждане - граждане Российской Федерации, проживающие на территории Ленинградской области, нуждающиеся в улучшении жилищных условий. К членам семьи гражданина относятся его супруг (супруга), несовершеннолетние дети (в том числе усыновленные) гражданина, а также супруга (супруги), проживающие совместно с гражданином и признанные нуждающимися в улучшении жилищных условий, а также постоянно проживающие совместно с ним родители гражданина. Другие родственники, нетрудоспособные иждивенцы признаются членами семьи гражданина, если они вселены им в жилое помещение по месту его жительства в качестве членов его семьи и ведут с ним общее хозяйство. В исключительных случаях иные лица могут быть признаны членами семьи гражданина в судебном порядке;".</w:t>
      </w:r>
    </w:p>
    <w:p w:rsidR="0022298F" w:rsidRDefault="0022298F" w:rsidP="0022298F">
      <w:pPr>
        <w:pStyle w:val="ConsPlusNormal"/>
        <w:spacing w:before="220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Абзац десятый пункта 2.3</w:t>
        </w:r>
      </w:hyperlink>
      <w:r>
        <w:t xml:space="preserve"> изложить в следующей редакции:</w:t>
      </w:r>
    </w:p>
    <w:p w:rsidR="0022298F" w:rsidRDefault="0022298F" w:rsidP="0022298F">
      <w:pPr>
        <w:pStyle w:val="ConsPlusNormal"/>
        <w:spacing w:before="220"/>
        <w:ind w:firstLine="540"/>
        <w:jc w:val="both"/>
      </w:pPr>
      <w:r>
        <w:t xml:space="preserve">"е) на уплату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застройщика или на счет </w:t>
      </w:r>
      <w:proofErr w:type="spellStart"/>
      <w:r>
        <w:t>эскроу</w:t>
      </w:r>
      <w:proofErr w:type="spellEnd"/>
      <w:r>
        <w:t>.".</w:t>
      </w:r>
    </w:p>
    <w:p w:rsidR="0022298F" w:rsidRDefault="0022298F" w:rsidP="0022298F">
      <w:pPr>
        <w:pStyle w:val="ConsPlusNormal"/>
        <w:spacing w:before="220"/>
        <w:ind w:firstLine="540"/>
        <w:jc w:val="both"/>
      </w:pPr>
      <w:r>
        <w:t xml:space="preserve">3. </w:t>
      </w:r>
      <w:hyperlink r:id="rId9" w:history="1">
        <w:r>
          <w:rPr>
            <w:color w:val="0000FF"/>
          </w:rPr>
          <w:t>Абзац второй пункта 2.17</w:t>
        </w:r>
      </w:hyperlink>
      <w:r>
        <w:t xml:space="preserve"> изложить в следующей редакции:</w:t>
      </w:r>
    </w:p>
    <w:p w:rsidR="0022298F" w:rsidRDefault="0022298F" w:rsidP="0022298F">
      <w:pPr>
        <w:pStyle w:val="ConsPlusNormal"/>
        <w:spacing w:before="220"/>
        <w:ind w:firstLine="540"/>
        <w:jc w:val="both"/>
      </w:pPr>
      <w:r>
        <w:t xml:space="preserve">"распоряжение комитета о безналичном перечислении средств социальной выплаты продавцу (застройщику, подрядчику, кредитной организации (лицу), указанной в кредитном договоре, на счет </w:t>
      </w:r>
      <w:proofErr w:type="spellStart"/>
      <w:r>
        <w:t>эскроу</w:t>
      </w:r>
      <w:proofErr w:type="spellEnd"/>
      <w:r>
        <w:t>) (далее - распоряжение о безналичном перечислении средств). Без представления указанного распоряжения перечисление средств социальной выплаты банком не производится;".</w:t>
      </w:r>
    </w:p>
    <w:p w:rsidR="0022298F" w:rsidRDefault="0022298F" w:rsidP="0022298F">
      <w:pPr>
        <w:pStyle w:val="ConsPlusNormal"/>
        <w:spacing w:before="220"/>
        <w:ind w:firstLine="540"/>
        <w:jc w:val="both"/>
      </w:pPr>
      <w:r>
        <w:t xml:space="preserve">4. </w:t>
      </w:r>
      <w:hyperlink r:id="rId10" w:history="1">
        <w:r>
          <w:rPr>
            <w:color w:val="0000FF"/>
          </w:rPr>
          <w:t>Подпункт "в" пункта 2.20</w:t>
        </w:r>
      </w:hyperlink>
      <w:r>
        <w:t xml:space="preserve"> изложить в следующей редакции:</w:t>
      </w:r>
    </w:p>
    <w:p w:rsidR="0022298F" w:rsidRDefault="0022298F" w:rsidP="0022298F">
      <w:pPr>
        <w:pStyle w:val="ConsPlusNormal"/>
        <w:spacing w:before="220"/>
        <w:ind w:firstLine="540"/>
        <w:jc w:val="both"/>
      </w:pPr>
      <w:proofErr w:type="gramStart"/>
      <w:r>
        <w:t xml:space="preserve">"в) на счет </w:t>
      </w:r>
      <w:proofErr w:type="spellStart"/>
      <w:r>
        <w:t>эскроу</w:t>
      </w:r>
      <w:proofErr w:type="spellEnd"/>
      <w:r>
        <w:t xml:space="preserve"> либо застройщику, указанным в договоре долевого участия в строительстве многоквартирного дома, в котором получатель социальной выплаты является участником долевого строительства, оформленном в соответствии с требованиями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Федерации";".</w:t>
      </w:r>
      <w:proofErr w:type="gramEnd"/>
    </w:p>
    <w:p w:rsidR="0022298F" w:rsidRDefault="0022298F" w:rsidP="0022298F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hyperlink r:id="rId12" w:history="1">
        <w:r>
          <w:rPr>
            <w:color w:val="0000FF"/>
          </w:rPr>
          <w:t>Пункт 3.2</w:t>
        </w:r>
      </w:hyperlink>
      <w:r>
        <w:t xml:space="preserve"> изложить в следующей редакции:</w:t>
      </w:r>
    </w:p>
    <w:p w:rsidR="0022298F" w:rsidRDefault="0022298F" w:rsidP="0022298F">
      <w:pPr>
        <w:pStyle w:val="ConsPlusNormal"/>
        <w:spacing w:before="220"/>
        <w:ind w:firstLine="540"/>
        <w:jc w:val="both"/>
      </w:pPr>
      <w:r>
        <w:t>"3.2. Размер предоставляемой компенсации составляет не более двух третей ключевой ставки Центрального банка Российской Федерации, действующей на дату утверждения списка претендентов, и рассчитывается по формуле:</w:t>
      </w:r>
    </w:p>
    <w:p w:rsidR="0022298F" w:rsidRDefault="0022298F" w:rsidP="0022298F">
      <w:pPr>
        <w:pStyle w:val="ConsPlusNormal"/>
        <w:spacing w:before="220"/>
        <w:ind w:firstLine="540"/>
        <w:jc w:val="both"/>
      </w:pPr>
    </w:p>
    <w:p w:rsidR="0022298F" w:rsidRPr="0022298F" w:rsidRDefault="0022298F" w:rsidP="0022298F">
      <w:pPr>
        <w:rPr>
          <w:b/>
          <w:bCs/>
          <w:i/>
          <w:iCs/>
        </w:rPr>
      </w:pPr>
      <w:r w:rsidRPr="0022298F">
        <w:rPr>
          <w:b/>
          <w:bCs/>
          <w:i/>
          <w:iCs/>
        </w:rPr>
        <w:drawing>
          <wp:inline distT="0" distB="0" distL="0" distR="0">
            <wp:extent cx="2446420" cy="46522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582" cy="46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98F" w:rsidRDefault="0022298F" w:rsidP="0022298F">
      <w:pPr>
        <w:pStyle w:val="ConsPlusNormal"/>
        <w:ind w:firstLine="540"/>
        <w:jc w:val="both"/>
      </w:pPr>
      <w:bookmarkStart w:id="1" w:name="_GoBack"/>
      <w:bookmarkEnd w:id="1"/>
      <w:r>
        <w:t>где:</w:t>
      </w:r>
    </w:p>
    <w:p w:rsidR="0022298F" w:rsidRDefault="0022298F" w:rsidP="0022298F">
      <w:pPr>
        <w:pStyle w:val="ConsPlusNormal"/>
        <w:spacing w:before="220"/>
        <w:ind w:firstLine="540"/>
        <w:jc w:val="both"/>
      </w:pPr>
      <w:r>
        <w:t>K - сумма компенсации, предоставляемая гражданину, руб.;</w:t>
      </w:r>
    </w:p>
    <w:p w:rsidR="0022298F" w:rsidRDefault="0022298F" w:rsidP="0022298F">
      <w:pPr>
        <w:pStyle w:val="ConsPlusNormal"/>
        <w:spacing w:before="220"/>
        <w:ind w:firstLine="540"/>
        <w:jc w:val="both"/>
      </w:pPr>
      <w:r>
        <w:t>A - сумма уплаченных процентов по договору ипотечного жилищного кредита (займа) за расчетный период (по срочной задолженности), руб.</w:t>
      </w:r>
    </w:p>
    <w:p w:rsidR="0022298F" w:rsidRDefault="0022298F" w:rsidP="0022298F">
      <w:pPr>
        <w:pStyle w:val="ConsPlusNormal"/>
        <w:spacing w:before="220"/>
        <w:ind w:firstLine="540"/>
        <w:jc w:val="both"/>
      </w:pPr>
      <w:r>
        <w:t>Расчетным периодом для предоставления компенсации является период с 1 августа года, предшествующего году подачи гражданином в администрацию муниципального образования заявления и документов на получение компенсации (в сроки, установленные нормативным правовым актом комитета), до 31 июля текущего года подачи гражданином в администрацию муниципального образования заявления и документов на получение компенсации (включительно);</w:t>
      </w:r>
    </w:p>
    <w:p w:rsidR="0022298F" w:rsidRDefault="0022298F" w:rsidP="0022298F">
      <w:pPr>
        <w:pStyle w:val="ConsPlusNormal"/>
        <w:spacing w:before="220"/>
        <w:ind w:firstLine="540"/>
        <w:jc w:val="both"/>
      </w:pPr>
      <w:r>
        <w:t>B - ключевая ставка Центрального банка Российской Федерации, действующая на дату утверждения списка претендентов;</w:t>
      </w:r>
    </w:p>
    <w:p w:rsidR="0022298F" w:rsidRDefault="0022298F" w:rsidP="0022298F">
      <w:pPr>
        <w:pStyle w:val="ConsPlusNormal"/>
        <w:spacing w:before="220"/>
        <w:ind w:firstLine="540"/>
        <w:jc w:val="both"/>
      </w:pPr>
      <w:r>
        <w:t>C - процентная ставка по заключенному договору ипотечного жилищного кредита (займа), проц. В случае изменения в расчетном периоде процентной ставки по заключенному договору ипотечного жилищного кредита (займа) используется процентная ставка, действующая на дату подачи гражданином в администрацию муниципального образования заявления и документов на получение компенсации</w:t>
      </w:r>
      <w:proofErr w:type="gramStart"/>
      <w:r>
        <w:t>.".</w:t>
      </w:r>
      <w:proofErr w:type="gramEnd"/>
    </w:p>
    <w:p w:rsidR="00EA5B09" w:rsidRDefault="00EA5B09"/>
    <w:sectPr w:rsidR="00EA5B09" w:rsidSect="00DE4476">
      <w:pgSz w:w="11905" w:h="16838"/>
      <w:pgMar w:top="1440" w:right="1440" w:bottom="1440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3E"/>
    <w:rsid w:val="0022298F"/>
    <w:rsid w:val="0060413E"/>
    <w:rsid w:val="00EA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9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9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22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2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9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9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22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2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93327D467A263CF87DBE978D6C71540E7FAEC546239CB785F60BAF3D7FD151DB0F419150FD77C0D89A5FE053E7E1FFBB279772B1958B1s6M2N" TargetMode="External"/><Relationship Id="rId13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593327D467A263CF87DBE978D6C71540E7FAEC546239CB785F60BAF3D7FD151DB0F419150FD4770E89A5FE053E7E1FFBB279772B1958B1s6M2N" TargetMode="External"/><Relationship Id="rId12" Type="http://schemas.openxmlformats.org/officeDocument/2006/relationships/hyperlink" Target="consultantplus://offline/ref=56593327D467A263CF87DBE978D6C71540E7FAEC546239CB785F60BAF3D7FD151DB0F419150FD67C0C89A5FE053E7E1FFBB279772B1958B1s6M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593327D467A263CF87DBE978D6C71540E7FAEC546239CB785F60BAF3D7FD151DB0F419150FD4760F89A5FE053E7E1FFBB279772B1958B1s6M2N" TargetMode="External"/><Relationship Id="rId11" Type="http://schemas.openxmlformats.org/officeDocument/2006/relationships/hyperlink" Target="consultantplus://offline/ref=56593327D467A263CF87C4F86DD6C71541E4FEE7566939CB785F60BAF3D7FD150FB0AC15150ACB7E069CF3AF40s6M2N" TargetMode="External"/><Relationship Id="rId5" Type="http://schemas.openxmlformats.org/officeDocument/2006/relationships/hyperlink" Target="consultantplus://offline/ref=56593327D467A263CF87DBE978D6C71540E7FDE8506939CB785F60BAF3D7FD151DB0F419170DD47D0A89A5FE053E7E1FFBB279772B1958B1s6M2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6593327D467A263CF87DBE978D6C71540E7FAEC546239CB785F60BAF3D7FD151DB0F419150FD7770D89A5FE053E7E1FFBB279772B1958B1s6M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593327D467A263CF87DBE978D6C71540E7FAEC546239CB785F60BAF3D7FD151DB0F419150FD7790789A5FE053E7E1FFBB279772B1958B1s6M2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1007</Words>
  <Characters>5743</Characters>
  <Application>Microsoft Office Word</Application>
  <DocSecurity>0</DocSecurity>
  <Lines>47</Lines>
  <Paragraphs>13</Paragraphs>
  <ScaleCrop>false</ScaleCrop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Егоровна Матвеева</dc:creator>
  <cp:keywords/>
  <dc:description/>
  <cp:lastModifiedBy>Оксана Егоровна Матвеева</cp:lastModifiedBy>
  <cp:revision>2</cp:revision>
  <dcterms:created xsi:type="dcterms:W3CDTF">2019-08-05T13:14:00Z</dcterms:created>
  <dcterms:modified xsi:type="dcterms:W3CDTF">2019-08-05T13:16:00Z</dcterms:modified>
</cp:coreProperties>
</file>