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C" w:rsidRPr="00141532" w:rsidRDefault="00B452DC" w:rsidP="00E93566">
      <w:pPr>
        <w:ind w:left="-360"/>
        <w:jc w:val="center"/>
        <w:rPr>
          <w:b/>
          <w:sz w:val="28"/>
          <w:szCs w:val="28"/>
          <w:u w:val="single"/>
        </w:rPr>
      </w:pPr>
      <w:r w:rsidRPr="00141532">
        <w:rPr>
          <w:b/>
          <w:sz w:val="28"/>
          <w:szCs w:val="28"/>
          <w:u w:val="single"/>
        </w:rPr>
        <w:t>ОТЧЕТ</w:t>
      </w:r>
    </w:p>
    <w:p w:rsidR="00B452DC" w:rsidRPr="00267434" w:rsidRDefault="00B452DC" w:rsidP="00267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исполнения бюджета и </w:t>
      </w:r>
      <w:r w:rsidRPr="008605BF">
        <w:rPr>
          <w:b/>
          <w:sz w:val="28"/>
          <w:szCs w:val="28"/>
        </w:rPr>
        <w:t>соц</w:t>
      </w:r>
      <w:r>
        <w:rPr>
          <w:b/>
          <w:sz w:val="28"/>
          <w:szCs w:val="28"/>
        </w:rPr>
        <w:t xml:space="preserve">иально-экономического развития </w:t>
      </w:r>
      <w:r w:rsidRPr="008605BF">
        <w:rPr>
          <w:b/>
          <w:sz w:val="28"/>
          <w:szCs w:val="28"/>
        </w:rPr>
        <w:t>Синявин</w:t>
      </w:r>
      <w:r>
        <w:rPr>
          <w:b/>
          <w:sz w:val="28"/>
          <w:szCs w:val="28"/>
        </w:rPr>
        <w:t>ского городского поселения Кировского муниципального района Ленинградской области за 2015 год и задачах на 2016</w:t>
      </w:r>
      <w:r w:rsidRPr="008605BF">
        <w:rPr>
          <w:b/>
          <w:sz w:val="28"/>
          <w:szCs w:val="28"/>
        </w:rPr>
        <w:t xml:space="preserve"> год</w:t>
      </w:r>
    </w:p>
    <w:p w:rsidR="00B452DC" w:rsidRDefault="00B452DC" w:rsidP="003B7959">
      <w:pPr>
        <w:ind w:firstLine="737"/>
        <w:jc w:val="both"/>
        <w:rPr>
          <w:b/>
        </w:rPr>
      </w:pPr>
    </w:p>
    <w:p w:rsidR="00B452DC" w:rsidRPr="00E93566" w:rsidRDefault="00B452DC" w:rsidP="00512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93566">
        <w:rPr>
          <w:sz w:val="28"/>
          <w:szCs w:val="28"/>
        </w:rPr>
        <w:t xml:space="preserve">Бюджет Синявинского городского поселения за 2015 год выполнен по доходам в </w:t>
      </w:r>
      <w:r w:rsidRPr="005D4B21">
        <w:rPr>
          <w:sz w:val="28"/>
          <w:szCs w:val="28"/>
        </w:rPr>
        <w:t xml:space="preserve">сумме </w:t>
      </w:r>
      <w:r w:rsidRPr="005D4B21">
        <w:rPr>
          <w:b/>
          <w:sz w:val="28"/>
          <w:szCs w:val="28"/>
        </w:rPr>
        <w:t>67872,2 тыс. руб</w:t>
      </w:r>
      <w:r w:rsidRPr="005D4B21">
        <w:rPr>
          <w:sz w:val="28"/>
          <w:szCs w:val="28"/>
        </w:rPr>
        <w:t xml:space="preserve">., что составляет </w:t>
      </w:r>
      <w:r w:rsidRPr="005D4B21">
        <w:rPr>
          <w:b/>
          <w:sz w:val="28"/>
          <w:szCs w:val="28"/>
        </w:rPr>
        <w:t>103,5 %</w:t>
      </w:r>
      <w:r w:rsidRPr="005D4B21">
        <w:rPr>
          <w:sz w:val="28"/>
          <w:szCs w:val="28"/>
        </w:rPr>
        <w:t xml:space="preserve"> к годовому плану – </w:t>
      </w:r>
      <w:r w:rsidRPr="005D4B21">
        <w:rPr>
          <w:b/>
          <w:sz w:val="28"/>
          <w:szCs w:val="28"/>
        </w:rPr>
        <w:t>65586,2 тыс. руб.</w:t>
      </w:r>
      <w:r w:rsidRPr="005D4B21">
        <w:rPr>
          <w:sz w:val="28"/>
          <w:szCs w:val="28"/>
        </w:rPr>
        <w:t xml:space="preserve"> </w:t>
      </w:r>
    </w:p>
    <w:p w:rsidR="00B452DC" w:rsidRPr="00E93566" w:rsidRDefault="00B452DC" w:rsidP="00512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E93566">
        <w:rPr>
          <w:sz w:val="28"/>
          <w:szCs w:val="28"/>
        </w:rPr>
        <w:t xml:space="preserve">Безвозмездные поступления от других бюджетов бюджетной системы Российской Федерации поступили в сумме – </w:t>
      </w:r>
      <w:r w:rsidRPr="00E93566">
        <w:rPr>
          <w:b/>
          <w:sz w:val="28"/>
          <w:szCs w:val="28"/>
        </w:rPr>
        <w:t>4261,4 тыс. руб.:</w:t>
      </w:r>
    </w:p>
    <w:p w:rsidR="00B452DC" w:rsidRPr="00E93566" w:rsidRDefault="00B452DC" w:rsidP="005128DF">
      <w:pPr>
        <w:jc w:val="both"/>
        <w:rPr>
          <w:sz w:val="28"/>
          <w:szCs w:val="28"/>
        </w:rPr>
      </w:pPr>
      <w:r w:rsidRPr="00E93566">
        <w:rPr>
          <w:b/>
          <w:sz w:val="28"/>
          <w:szCs w:val="28"/>
        </w:rPr>
        <w:t>- 1260,6 тыс. руб.</w:t>
      </w:r>
      <w:r w:rsidRPr="00E93566">
        <w:rPr>
          <w:sz w:val="28"/>
          <w:szCs w:val="28"/>
        </w:rPr>
        <w:t xml:space="preserve"> – субсидии бюджетам городских поселений на софинансирование капитальных вложений в объекты муниципальной собственности;</w:t>
      </w:r>
    </w:p>
    <w:p w:rsidR="00B452DC" w:rsidRPr="00E93566" w:rsidRDefault="00B452DC" w:rsidP="005128DF">
      <w:pPr>
        <w:jc w:val="both"/>
        <w:rPr>
          <w:sz w:val="28"/>
          <w:szCs w:val="28"/>
        </w:rPr>
      </w:pPr>
      <w:r w:rsidRPr="00E93566">
        <w:rPr>
          <w:b/>
          <w:sz w:val="28"/>
          <w:szCs w:val="28"/>
        </w:rPr>
        <w:t>- 206,3 тыс.</w:t>
      </w:r>
      <w:r>
        <w:rPr>
          <w:b/>
          <w:sz w:val="28"/>
          <w:szCs w:val="28"/>
        </w:rPr>
        <w:t xml:space="preserve"> </w:t>
      </w:r>
      <w:r w:rsidRPr="00E93566">
        <w:rPr>
          <w:b/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E93566">
        <w:rPr>
          <w:sz w:val="28"/>
          <w:szCs w:val="28"/>
        </w:rPr>
        <w:t>субвенция</w:t>
      </w:r>
      <w:r>
        <w:rPr>
          <w:sz w:val="28"/>
          <w:szCs w:val="28"/>
        </w:rPr>
        <w:t xml:space="preserve"> из областного бюджета (</w:t>
      </w:r>
      <w:r w:rsidRPr="00E93566">
        <w:rPr>
          <w:sz w:val="28"/>
          <w:szCs w:val="28"/>
        </w:rPr>
        <w:t>ВУС);</w:t>
      </w:r>
    </w:p>
    <w:p w:rsidR="00B452DC" w:rsidRPr="00E93566" w:rsidRDefault="00B452DC" w:rsidP="005128DF">
      <w:pPr>
        <w:jc w:val="both"/>
        <w:rPr>
          <w:sz w:val="28"/>
          <w:szCs w:val="28"/>
        </w:rPr>
      </w:pPr>
      <w:r w:rsidRPr="00E93566">
        <w:rPr>
          <w:b/>
          <w:sz w:val="28"/>
          <w:szCs w:val="28"/>
        </w:rPr>
        <w:t>- 1,0 тыс. руб.</w:t>
      </w:r>
      <w:r w:rsidRPr="00E93566">
        <w:rPr>
          <w:sz w:val="28"/>
          <w:szCs w:val="28"/>
        </w:rPr>
        <w:t xml:space="preserve"> – субвенция на выполнение передаваемых полномочий субъектов РФ;</w:t>
      </w:r>
    </w:p>
    <w:p w:rsidR="00B452DC" w:rsidRPr="00E93566" w:rsidRDefault="00B452DC" w:rsidP="005128DF">
      <w:pPr>
        <w:jc w:val="both"/>
        <w:rPr>
          <w:sz w:val="28"/>
          <w:szCs w:val="28"/>
        </w:rPr>
      </w:pPr>
      <w:r w:rsidRPr="00E93566">
        <w:rPr>
          <w:b/>
          <w:sz w:val="28"/>
          <w:szCs w:val="28"/>
        </w:rPr>
        <w:t>- 350,0 тыс.</w:t>
      </w:r>
      <w:r>
        <w:rPr>
          <w:b/>
          <w:sz w:val="28"/>
          <w:szCs w:val="28"/>
        </w:rPr>
        <w:t xml:space="preserve"> </w:t>
      </w:r>
      <w:r w:rsidRPr="00E93566">
        <w:rPr>
          <w:b/>
          <w:sz w:val="28"/>
          <w:szCs w:val="28"/>
        </w:rPr>
        <w:t>руб</w:t>
      </w:r>
      <w:r w:rsidRPr="00E93566">
        <w:rPr>
          <w:sz w:val="28"/>
          <w:szCs w:val="28"/>
        </w:rPr>
        <w:t>. – средства бюджетам на подготовку и проведение мероприятий посвященных дню образования Ленинградской области;</w:t>
      </w:r>
    </w:p>
    <w:p w:rsidR="00B452DC" w:rsidRPr="00E93566" w:rsidRDefault="00B452DC" w:rsidP="005128DF">
      <w:pPr>
        <w:jc w:val="both"/>
        <w:rPr>
          <w:sz w:val="28"/>
          <w:szCs w:val="28"/>
        </w:rPr>
      </w:pPr>
      <w:r w:rsidRPr="00E93566">
        <w:rPr>
          <w:b/>
          <w:sz w:val="28"/>
          <w:szCs w:val="28"/>
        </w:rPr>
        <w:t>- 2000,0 тыс.</w:t>
      </w:r>
      <w:r>
        <w:rPr>
          <w:b/>
          <w:sz w:val="28"/>
          <w:szCs w:val="28"/>
        </w:rPr>
        <w:t xml:space="preserve"> </w:t>
      </w:r>
      <w:r w:rsidRPr="00E93566">
        <w:rPr>
          <w:b/>
          <w:sz w:val="28"/>
          <w:szCs w:val="28"/>
        </w:rPr>
        <w:t>руб.</w:t>
      </w:r>
      <w:r w:rsidRPr="00E93566">
        <w:rPr>
          <w:sz w:val="28"/>
          <w:szCs w:val="28"/>
        </w:rPr>
        <w:t xml:space="preserve"> – субсидии на капитальный ремонт объектов культуры городских поселений ЛО (капитальный ремонт  зрительного зала МКУ КДЦ «Синявино»);</w:t>
      </w:r>
    </w:p>
    <w:p w:rsidR="00B452DC" w:rsidRPr="00E93566" w:rsidRDefault="00B452DC" w:rsidP="005128DF">
      <w:pPr>
        <w:jc w:val="both"/>
        <w:rPr>
          <w:sz w:val="28"/>
          <w:szCs w:val="28"/>
        </w:rPr>
      </w:pPr>
      <w:r w:rsidRPr="00E93566">
        <w:rPr>
          <w:b/>
          <w:sz w:val="28"/>
          <w:szCs w:val="28"/>
        </w:rPr>
        <w:t xml:space="preserve"> - 443,5 тыс. руб.</w:t>
      </w:r>
      <w:r w:rsidRPr="00E93566">
        <w:rPr>
          <w:sz w:val="28"/>
          <w:szCs w:val="28"/>
        </w:rPr>
        <w:t xml:space="preserve"> на обеспечение выплат стимулирующего характера работникам культуры (стимулирующие выплаты сотрудникам МКУ КДЦ «Синявино»).</w:t>
      </w:r>
    </w:p>
    <w:p w:rsidR="00B452DC" w:rsidRDefault="00B452DC" w:rsidP="005128DF">
      <w:pPr>
        <w:jc w:val="both"/>
        <w:rPr>
          <w:b/>
        </w:rPr>
      </w:pPr>
    </w:p>
    <w:p w:rsidR="00B452DC" w:rsidRDefault="00B452DC" w:rsidP="00151C5E">
      <w:pPr>
        <w:pStyle w:val="BodyTextIndent3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B452DC" w:rsidRPr="009E4FCF" w:rsidRDefault="00B452DC" w:rsidP="00CB65CB">
      <w:pPr>
        <w:jc w:val="both"/>
        <w:rPr>
          <w:sz w:val="28"/>
          <w:szCs w:val="28"/>
        </w:rPr>
      </w:pPr>
      <w:r w:rsidRPr="009E4FCF">
        <w:rPr>
          <w:sz w:val="28"/>
          <w:szCs w:val="28"/>
        </w:rPr>
        <w:t xml:space="preserve">            По налоговым и неналоговым доходам план выполнен в сумме </w:t>
      </w:r>
      <w:r w:rsidRPr="009E4FCF">
        <w:rPr>
          <w:b/>
          <w:sz w:val="28"/>
          <w:szCs w:val="28"/>
        </w:rPr>
        <w:t>63610,3 тыс. руб.</w:t>
      </w:r>
      <w:r w:rsidRPr="009E4FCF">
        <w:rPr>
          <w:sz w:val="28"/>
          <w:szCs w:val="28"/>
        </w:rPr>
        <w:t xml:space="preserve"> при плане </w:t>
      </w:r>
      <w:r w:rsidRPr="009E4FCF">
        <w:rPr>
          <w:b/>
          <w:sz w:val="28"/>
          <w:szCs w:val="28"/>
        </w:rPr>
        <w:t>61324,8 тыс.руб</w:t>
      </w:r>
      <w:r w:rsidRPr="009E4FCF">
        <w:rPr>
          <w:sz w:val="28"/>
          <w:szCs w:val="28"/>
        </w:rPr>
        <w:t xml:space="preserve">. или на </w:t>
      </w:r>
      <w:r w:rsidRPr="009E4FCF">
        <w:rPr>
          <w:b/>
          <w:sz w:val="28"/>
          <w:szCs w:val="28"/>
        </w:rPr>
        <w:t>103,7%.</w:t>
      </w:r>
      <w:r w:rsidRPr="009E4FCF">
        <w:rPr>
          <w:sz w:val="28"/>
          <w:szCs w:val="28"/>
        </w:rPr>
        <w:t xml:space="preserve"> Поступление налоговых и неналоговых доходов за текущий год увеличились по сравнению с прошлым годом на 5 %. Среди зачисляемых в бюджет Синявинского городского поселения доходных источников основную долю составляют  налог на доходы физических лиц и земельный налог.</w:t>
      </w:r>
    </w:p>
    <w:p w:rsidR="00B452DC" w:rsidRPr="009E4FCF" w:rsidRDefault="00B452DC" w:rsidP="00CB65CB">
      <w:pPr>
        <w:jc w:val="both"/>
        <w:rPr>
          <w:sz w:val="28"/>
          <w:szCs w:val="28"/>
        </w:rPr>
      </w:pPr>
      <w:r w:rsidRPr="009E4FCF">
        <w:rPr>
          <w:sz w:val="28"/>
          <w:szCs w:val="28"/>
        </w:rPr>
        <w:t xml:space="preserve">    Налог на доходы физических лиц поступил в сумме </w:t>
      </w:r>
      <w:r w:rsidRPr="009E4FCF">
        <w:rPr>
          <w:b/>
          <w:sz w:val="28"/>
          <w:szCs w:val="28"/>
        </w:rPr>
        <w:t>15015,4 тыс. руб.,</w:t>
      </w:r>
      <w:r w:rsidRPr="009E4FCF">
        <w:rPr>
          <w:sz w:val="28"/>
          <w:szCs w:val="28"/>
        </w:rPr>
        <w:t xml:space="preserve"> при плане отчетного периода </w:t>
      </w:r>
      <w:r w:rsidRPr="009E4FCF">
        <w:rPr>
          <w:b/>
          <w:sz w:val="28"/>
          <w:szCs w:val="28"/>
        </w:rPr>
        <w:t>14457,8 тыс. руб.,</w:t>
      </w:r>
      <w:r w:rsidRPr="009E4FCF">
        <w:rPr>
          <w:sz w:val="28"/>
          <w:szCs w:val="28"/>
        </w:rPr>
        <w:t xml:space="preserve"> т.е. на </w:t>
      </w:r>
      <w:r w:rsidRPr="009E4FCF">
        <w:rPr>
          <w:b/>
          <w:sz w:val="28"/>
          <w:szCs w:val="28"/>
        </w:rPr>
        <w:t>103,8 %.</w:t>
      </w:r>
      <w:r w:rsidRPr="009E4FCF">
        <w:rPr>
          <w:sz w:val="28"/>
          <w:szCs w:val="28"/>
        </w:rPr>
        <w:t xml:space="preserve"> По сравнению с прошлым годом поступления увеличились на </w:t>
      </w:r>
      <w:r w:rsidRPr="009E4FCF">
        <w:rPr>
          <w:b/>
          <w:sz w:val="28"/>
          <w:szCs w:val="28"/>
        </w:rPr>
        <w:t>11,3 %.</w:t>
      </w:r>
      <w:r w:rsidRPr="009E4FCF">
        <w:rPr>
          <w:sz w:val="28"/>
          <w:szCs w:val="28"/>
        </w:rPr>
        <w:t xml:space="preserve"> Основная часть налога поступила от ОАО П/Ф «Северная», ООО «ПИТ-ПРОДУКТ». </w:t>
      </w:r>
    </w:p>
    <w:p w:rsidR="00B452DC" w:rsidRPr="009E4FCF" w:rsidRDefault="00B452DC" w:rsidP="00CB65CB">
      <w:pPr>
        <w:jc w:val="both"/>
        <w:rPr>
          <w:sz w:val="28"/>
          <w:szCs w:val="28"/>
        </w:rPr>
      </w:pPr>
      <w:r w:rsidRPr="009E4FCF">
        <w:rPr>
          <w:sz w:val="28"/>
          <w:szCs w:val="28"/>
        </w:rPr>
        <w:t xml:space="preserve">     Поступления по земельному налогу составили </w:t>
      </w:r>
      <w:r w:rsidRPr="002A371B">
        <w:rPr>
          <w:b/>
          <w:sz w:val="28"/>
          <w:szCs w:val="28"/>
        </w:rPr>
        <w:t>36293,3 тыс. руб.</w:t>
      </w:r>
      <w:r w:rsidRPr="009E4FCF">
        <w:rPr>
          <w:sz w:val="28"/>
          <w:szCs w:val="28"/>
        </w:rPr>
        <w:t xml:space="preserve"> при плане </w:t>
      </w:r>
      <w:r w:rsidRPr="002A371B">
        <w:rPr>
          <w:b/>
          <w:sz w:val="28"/>
          <w:szCs w:val="28"/>
        </w:rPr>
        <w:t>34839,5 тыс. руб</w:t>
      </w:r>
      <w:r w:rsidRPr="009E4FCF">
        <w:rPr>
          <w:sz w:val="28"/>
          <w:szCs w:val="28"/>
        </w:rPr>
        <w:t xml:space="preserve">. По сравнению с прошлым годом поступления по налогу увеличились </w:t>
      </w:r>
      <w:r w:rsidRPr="002A371B">
        <w:rPr>
          <w:b/>
          <w:sz w:val="28"/>
          <w:szCs w:val="28"/>
        </w:rPr>
        <w:t>на 5,6 %.</w:t>
      </w:r>
    </w:p>
    <w:p w:rsidR="00B452DC" w:rsidRPr="009E4FCF" w:rsidRDefault="00B452DC" w:rsidP="00CB65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4FCF">
        <w:rPr>
          <w:sz w:val="28"/>
          <w:szCs w:val="28"/>
        </w:rPr>
        <w:t xml:space="preserve">Удельный вес земельного налога в общей сумме налоговых доходов составляет </w:t>
      </w:r>
      <w:r w:rsidRPr="002A371B">
        <w:rPr>
          <w:b/>
          <w:sz w:val="28"/>
          <w:szCs w:val="28"/>
        </w:rPr>
        <w:t>64,2 %.</w:t>
      </w:r>
    </w:p>
    <w:p w:rsidR="00B452DC" w:rsidRPr="009E4FCF" w:rsidRDefault="00B452DC" w:rsidP="00CB65CB">
      <w:pPr>
        <w:jc w:val="both"/>
        <w:rPr>
          <w:sz w:val="28"/>
          <w:szCs w:val="28"/>
        </w:rPr>
      </w:pPr>
      <w:r w:rsidRPr="009E4FCF">
        <w:rPr>
          <w:sz w:val="28"/>
          <w:szCs w:val="28"/>
        </w:rPr>
        <w:t xml:space="preserve">    Налог на имущество физических лиц поступил в сумме </w:t>
      </w:r>
      <w:r w:rsidRPr="002A371B">
        <w:rPr>
          <w:b/>
          <w:sz w:val="28"/>
          <w:szCs w:val="28"/>
        </w:rPr>
        <w:t>1216,3 тыс. руб.</w:t>
      </w:r>
      <w:r w:rsidRPr="009E4FCF">
        <w:rPr>
          <w:sz w:val="28"/>
          <w:szCs w:val="28"/>
        </w:rPr>
        <w:t xml:space="preserve"> План по налогу на имущество физических лиц  выполнен на </w:t>
      </w:r>
      <w:r w:rsidRPr="002A371B">
        <w:rPr>
          <w:b/>
          <w:sz w:val="28"/>
          <w:szCs w:val="28"/>
        </w:rPr>
        <w:t xml:space="preserve">102,3%. </w:t>
      </w:r>
      <w:r w:rsidRPr="009E4FCF">
        <w:rPr>
          <w:sz w:val="28"/>
          <w:szCs w:val="28"/>
        </w:rPr>
        <w:t xml:space="preserve">Перевыполнение плана произошло в связи с тем, что погашена недоимка прошлых лет в размере </w:t>
      </w:r>
      <w:r w:rsidRPr="002A371B">
        <w:rPr>
          <w:b/>
          <w:sz w:val="28"/>
          <w:szCs w:val="28"/>
        </w:rPr>
        <w:t>700,0 тыс. руб.</w:t>
      </w:r>
      <w:r w:rsidRPr="009E4FCF">
        <w:rPr>
          <w:sz w:val="28"/>
          <w:szCs w:val="28"/>
        </w:rPr>
        <w:t xml:space="preserve"> </w:t>
      </w:r>
    </w:p>
    <w:p w:rsidR="00B452DC" w:rsidRPr="009E4FCF" w:rsidRDefault="00B452DC" w:rsidP="00CB65CB">
      <w:pPr>
        <w:jc w:val="both"/>
        <w:rPr>
          <w:sz w:val="28"/>
          <w:szCs w:val="28"/>
        </w:rPr>
      </w:pPr>
      <w:r w:rsidRPr="009E4FCF">
        <w:rPr>
          <w:sz w:val="28"/>
          <w:szCs w:val="28"/>
        </w:rPr>
        <w:t xml:space="preserve">     С 01.01.2008 года в  доходную часть бюджета поступает на</w:t>
      </w:r>
      <w:r>
        <w:rPr>
          <w:sz w:val="28"/>
          <w:szCs w:val="28"/>
        </w:rPr>
        <w:t>лог на государственную пошлину. З</w:t>
      </w:r>
      <w:r w:rsidRPr="009E4FCF">
        <w:rPr>
          <w:sz w:val="28"/>
          <w:szCs w:val="28"/>
        </w:rPr>
        <w:t>а год совершено</w:t>
      </w:r>
      <w:r w:rsidRPr="002A371B">
        <w:rPr>
          <w:b/>
          <w:sz w:val="28"/>
          <w:szCs w:val="28"/>
        </w:rPr>
        <w:t xml:space="preserve"> 215 </w:t>
      </w:r>
      <w:r w:rsidRPr="009E4FCF">
        <w:rPr>
          <w:sz w:val="28"/>
          <w:szCs w:val="28"/>
        </w:rPr>
        <w:t>нотариальных действий.</w:t>
      </w:r>
    </w:p>
    <w:p w:rsidR="00B452DC" w:rsidRPr="009E4FCF" w:rsidRDefault="00B452DC" w:rsidP="00CB65CB">
      <w:pPr>
        <w:jc w:val="both"/>
        <w:rPr>
          <w:sz w:val="28"/>
          <w:szCs w:val="28"/>
        </w:rPr>
      </w:pPr>
      <w:r w:rsidRPr="009E4FCF">
        <w:rPr>
          <w:sz w:val="28"/>
          <w:szCs w:val="28"/>
        </w:rPr>
        <w:t xml:space="preserve">     С 01.01.2009 года в доходную часть бюджета поступает транспортный налог. Поступления  по транспортному налогу составили </w:t>
      </w:r>
      <w:r w:rsidRPr="002A371B">
        <w:rPr>
          <w:b/>
          <w:sz w:val="28"/>
          <w:szCs w:val="28"/>
        </w:rPr>
        <w:t>3554,4 тыс. руб.</w:t>
      </w:r>
      <w:r w:rsidRPr="009E4FCF">
        <w:rPr>
          <w:sz w:val="28"/>
          <w:szCs w:val="28"/>
        </w:rPr>
        <w:t xml:space="preserve"> План  выполнен  по данному налогу на</w:t>
      </w:r>
      <w:r w:rsidRPr="002A371B">
        <w:rPr>
          <w:b/>
          <w:sz w:val="28"/>
          <w:szCs w:val="28"/>
        </w:rPr>
        <w:t xml:space="preserve"> 99,2 %</w:t>
      </w:r>
      <w:r>
        <w:rPr>
          <w:b/>
          <w:sz w:val="28"/>
          <w:szCs w:val="28"/>
        </w:rPr>
        <w:t>.</w:t>
      </w:r>
    </w:p>
    <w:p w:rsidR="00B452DC" w:rsidRPr="009E4FCF" w:rsidRDefault="00B452DC" w:rsidP="00CB65CB">
      <w:pPr>
        <w:jc w:val="both"/>
        <w:rPr>
          <w:sz w:val="28"/>
          <w:szCs w:val="28"/>
        </w:rPr>
      </w:pPr>
      <w:r w:rsidRPr="009E4FCF">
        <w:rPr>
          <w:sz w:val="28"/>
          <w:szCs w:val="28"/>
        </w:rPr>
        <w:t xml:space="preserve">      С 01.01.2014 года в доходную часть бюджета поступают акцизы на дизельное топливо,  моторные масла и бензин. Сумма поступлений за год составила </w:t>
      </w:r>
      <w:r w:rsidRPr="002A371B">
        <w:rPr>
          <w:b/>
          <w:sz w:val="28"/>
          <w:szCs w:val="28"/>
        </w:rPr>
        <w:t>393,6</w:t>
      </w:r>
      <w:r w:rsidRPr="009E4FCF">
        <w:rPr>
          <w:sz w:val="28"/>
          <w:szCs w:val="28"/>
        </w:rPr>
        <w:t xml:space="preserve"> </w:t>
      </w:r>
      <w:r w:rsidRPr="002A371B">
        <w:rPr>
          <w:b/>
          <w:sz w:val="28"/>
          <w:szCs w:val="28"/>
        </w:rPr>
        <w:t>тыс. руб.,</w:t>
      </w:r>
      <w:r w:rsidRPr="009E4FCF">
        <w:rPr>
          <w:sz w:val="28"/>
          <w:szCs w:val="28"/>
        </w:rPr>
        <w:t xml:space="preserve"> при плане отчетного периода </w:t>
      </w:r>
      <w:r w:rsidRPr="002A371B">
        <w:rPr>
          <w:b/>
          <w:sz w:val="28"/>
          <w:szCs w:val="28"/>
        </w:rPr>
        <w:t>352,2 тыс. руб.</w:t>
      </w:r>
      <w:r w:rsidRPr="009E4FCF">
        <w:rPr>
          <w:sz w:val="28"/>
          <w:szCs w:val="28"/>
        </w:rPr>
        <w:t xml:space="preserve"> Исполнение – 111,7 %.</w:t>
      </w:r>
    </w:p>
    <w:p w:rsidR="00B452DC" w:rsidRPr="009E4FCF" w:rsidRDefault="00B452DC" w:rsidP="00BA39B9">
      <w:pPr>
        <w:jc w:val="both"/>
        <w:rPr>
          <w:sz w:val="28"/>
          <w:szCs w:val="28"/>
        </w:rPr>
      </w:pPr>
      <w:r w:rsidRPr="009E4FCF">
        <w:rPr>
          <w:sz w:val="28"/>
          <w:szCs w:val="28"/>
        </w:rPr>
        <w:t xml:space="preserve">      В бюджете Синявинского городского поселения неналоговые доходы составили </w:t>
      </w:r>
      <w:r w:rsidRPr="002A371B">
        <w:rPr>
          <w:b/>
          <w:sz w:val="28"/>
          <w:szCs w:val="28"/>
        </w:rPr>
        <w:t>7105,5 тыс. руб.</w:t>
      </w:r>
    </w:p>
    <w:p w:rsidR="00B452DC" w:rsidRPr="009E4FCF" w:rsidRDefault="00B452DC" w:rsidP="00CB65CB">
      <w:pPr>
        <w:jc w:val="both"/>
        <w:rPr>
          <w:sz w:val="28"/>
          <w:szCs w:val="28"/>
        </w:rPr>
      </w:pPr>
      <w:r w:rsidRPr="009E4FCF">
        <w:rPr>
          <w:sz w:val="28"/>
          <w:szCs w:val="28"/>
        </w:rPr>
        <w:t xml:space="preserve">     Поступление от арендной платы за земельные участки в отчетном периоде составили </w:t>
      </w:r>
      <w:r w:rsidRPr="002A371B">
        <w:rPr>
          <w:b/>
          <w:sz w:val="28"/>
          <w:szCs w:val="28"/>
        </w:rPr>
        <w:t>3503,0 тыс. руб.</w:t>
      </w:r>
      <w:r w:rsidRPr="009E4FCF">
        <w:rPr>
          <w:sz w:val="28"/>
          <w:szCs w:val="28"/>
        </w:rPr>
        <w:t xml:space="preserve"> План по данной категории доходов исполнен на </w:t>
      </w:r>
      <w:r w:rsidRPr="002A371B">
        <w:rPr>
          <w:b/>
          <w:sz w:val="28"/>
          <w:szCs w:val="28"/>
        </w:rPr>
        <w:t>92,2 %.</w:t>
      </w:r>
      <w:r w:rsidRPr="009E4FCF">
        <w:rPr>
          <w:sz w:val="28"/>
          <w:szCs w:val="28"/>
        </w:rPr>
        <w:t xml:space="preserve"> На территории поселения действуют 27 договоров с юридическими лицами на общую площадь </w:t>
      </w:r>
      <w:smartTag w:uri="urn:schemas-microsoft-com:office:smarttags" w:element="metricconverter">
        <w:smartTagPr>
          <w:attr w:name="ProductID" w:val="11,7 га"/>
        </w:smartTagPr>
        <w:r w:rsidRPr="009E4FCF">
          <w:rPr>
            <w:sz w:val="28"/>
            <w:szCs w:val="28"/>
          </w:rPr>
          <w:t>11,7 га</w:t>
        </w:r>
      </w:smartTag>
      <w:r w:rsidRPr="009E4FCF">
        <w:rPr>
          <w:sz w:val="28"/>
          <w:szCs w:val="28"/>
        </w:rPr>
        <w:t xml:space="preserve"> и 81 договор с физическими лицами на общую площадь </w:t>
      </w:r>
      <w:smartTag w:uri="urn:schemas-microsoft-com:office:smarttags" w:element="metricconverter">
        <w:smartTagPr>
          <w:attr w:name="ProductID" w:val="4,7 га"/>
        </w:smartTagPr>
        <w:r w:rsidRPr="009E4FCF">
          <w:rPr>
            <w:sz w:val="28"/>
            <w:szCs w:val="28"/>
          </w:rPr>
          <w:t>4,7 га</w:t>
        </w:r>
      </w:smartTag>
      <w:r w:rsidRPr="009E4FCF">
        <w:rPr>
          <w:sz w:val="28"/>
          <w:szCs w:val="28"/>
        </w:rPr>
        <w:t xml:space="preserve">. Удельный вес данного вида дохода в общей сумме неналоговых доходов составляет </w:t>
      </w:r>
      <w:r w:rsidRPr="002A371B">
        <w:rPr>
          <w:b/>
          <w:sz w:val="28"/>
          <w:szCs w:val="28"/>
        </w:rPr>
        <w:t>49,3 %.</w:t>
      </w:r>
    </w:p>
    <w:p w:rsidR="00B452DC" w:rsidRPr="007E1838" w:rsidRDefault="00B452DC" w:rsidP="00CB65CB">
      <w:pPr>
        <w:tabs>
          <w:tab w:val="left" w:pos="660"/>
          <w:tab w:val="left" w:pos="2415"/>
        </w:tabs>
        <w:ind w:hanging="540"/>
        <w:jc w:val="both"/>
        <w:rPr>
          <w:sz w:val="28"/>
          <w:szCs w:val="28"/>
        </w:rPr>
      </w:pPr>
      <w:r w:rsidRPr="009E4FCF">
        <w:rPr>
          <w:sz w:val="28"/>
          <w:szCs w:val="28"/>
        </w:rPr>
        <w:t xml:space="preserve">            Доходы от сдачи в аренду имущества поступили в сумме </w:t>
      </w:r>
      <w:r w:rsidRPr="002A371B">
        <w:rPr>
          <w:b/>
          <w:sz w:val="28"/>
          <w:szCs w:val="28"/>
        </w:rPr>
        <w:t>696,1 тыс. руб.</w:t>
      </w:r>
      <w:r w:rsidRPr="009E4FCF">
        <w:rPr>
          <w:sz w:val="28"/>
          <w:szCs w:val="28"/>
        </w:rPr>
        <w:t xml:space="preserve"> при плане </w:t>
      </w:r>
      <w:r w:rsidRPr="002A371B">
        <w:rPr>
          <w:b/>
          <w:sz w:val="28"/>
          <w:szCs w:val="28"/>
        </w:rPr>
        <w:t>650,0 тыс. руб.</w:t>
      </w:r>
      <w:r w:rsidRPr="009E4FCF">
        <w:rPr>
          <w:sz w:val="28"/>
          <w:szCs w:val="28"/>
        </w:rPr>
        <w:t xml:space="preserve"> Исполнение </w:t>
      </w:r>
      <w:r w:rsidRPr="002A371B">
        <w:rPr>
          <w:b/>
          <w:sz w:val="28"/>
          <w:szCs w:val="28"/>
        </w:rPr>
        <w:t>107 %.</w:t>
      </w:r>
      <w:r w:rsidRPr="009E4FCF">
        <w:rPr>
          <w:sz w:val="28"/>
          <w:szCs w:val="28"/>
        </w:rPr>
        <w:t xml:space="preserve"> Перевыполнение плана произошло в связи с тем, что была проведена сверка с арендаторами и была погашена </w:t>
      </w:r>
      <w:r w:rsidRPr="007E1838">
        <w:rPr>
          <w:sz w:val="28"/>
          <w:szCs w:val="28"/>
        </w:rPr>
        <w:t xml:space="preserve">задолженность прошлых лет. </w:t>
      </w:r>
    </w:p>
    <w:p w:rsidR="00B452DC" w:rsidRPr="007E1838" w:rsidRDefault="00B452DC" w:rsidP="007E1838">
      <w:pPr>
        <w:tabs>
          <w:tab w:val="left" w:pos="660"/>
          <w:tab w:val="left" w:pos="2415"/>
        </w:tabs>
        <w:jc w:val="both"/>
        <w:rPr>
          <w:sz w:val="28"/>
          <w:szCs w:val="28"/>
        </w:rPr>
      </w:pPr>
      <w:r w:rsidRPr="007E1838">
        <w:rPr>
          <w:sz w:val="28"/>
          <w:szCs w:val="28"/>
        </w:rPr>
        <w:t xml:space="preserve">    С 01 марта 2006 года в доходную часть бюджета поступает плата за наем жилья от населения. За год сумма поступлений составила</w:t>
      </w:r>
      <w:r w:rsidRPr="007E1838">
        <w:rPr>
          <w:b/>
          <w:sz w:val="28"/>
          <w:szCs w:val="28"/>
        </w:rPr>
        <w:t xml:space="preserve"> 352,6 тыс. руб</w:t>
      </w:r>
      <w:r w:rsidRPr="007E1838">
        <w:rPr>
          <w:sz w:val="28"/>
          <w:szCs w:val="28"/>
        </w:rPr>
        <w:t xml:space="preserve">. при плане  </w:t>
      </w:r>
      <w:r w:rsidRPr="007E1838">
        <w:rPr>
          <w:b/>
          <w:sz w:val="28"/>
          <w:szCs w:val="28"/>
        </w:rPr>
        <w:t>274,0 тыс. руб</w:t>
      </w:r>
      <w:r w:rsidRPr="007E1838">
        <w:rPr>
          <w:sz w:val="28"/>
          <w:szCs w:val="28"/>
        </w:rPr>
        <w:t xml:space="preserve">. Исполнение </w:t>
      </w:r>
      <w:r w:rsidRPr="007E1838">
        <w:rPr>
          <w:b/>
          <w:sz w:val="28"/>
          <w:szCs w:val="28"/>
        </w:rPr>
        <w:t>128,7%.</w:t>
      </w:r>
      <w:r w:rsidRPr="007E1838">
        <w:rPr>
          <w:sz w:val="28"/>
          <w:szCs w:val="28"/>
        </w:rPr>
        <w:t xml:space="preserve"> Перевыполнение  плана произошло в связи с тем, что была погашена задолженность по процентам. </w:t>
      </w:r>
    </w:p>
    <w:p w:rsidR="00B452DC" w:rsidRPr="00AF3375" w:rsidRDefault="00B452DC" w:rsidP="00AF3375">
      <w:pPr>
        <w:pStyle w:val="BodyTextIndent3"/>
        <w:ind w:firstLine="0"/>
        <w:rPr>
          <w:sz w:val="28"/>
          <w:szCs w:val="28"/>
        </w:rPr>
      </w:pPr>
      <w:r>
        <w:rPr>
          <w:sz w:val="27"/>
          <w:szCs w:val="27"/>
        </w:rPr>
        <w:tab/>
      </w:r>
      <w:r w:rsidRPr="00AF3375">
        <w:rPr>
          <w:sz w:val="28"/>
          <w:szCs w:val="28"/>
        </w:rPr>
        <w:t xml:space="preserve">В бюджете Синявинского городского поселения </w:t>
      </w:r>
      <w:r w:rsidRPr="00AF3375">
        <w:rPr>
          <w:sz w:val="28"/>
          <w:szCs w:val="28"/>
          <w:u w:val="single"/>
        </w:rPr>
        <w:t>неналоговые доходы</w:t>
      </w:r>
      <w:r w:rsidRPr="00AF3375">
        <w:rPr>
          <w:sz w:val="28"/>
          <w:szCs w:val="28"/>
        </w:rPr>
        <w:t xml:space="preserve"> составили </w:t>
      </w:r>
      <w:r>
        <w:rPr>
          <w:b/>
          <w:sz w:val="28"/>
          <w:szCs w:val="28"/>
        </w:rPr>
        <w:t xml:space="preserve">2553,8 </w:t>
      </w:r>
      <w:r w:rsidRPr="00AF3375">
        <w:rPr>
          <w:b/>
          <w:sz w:val="28"/>
          <w:szCs w:val="28"/>
        </w:rPr>
        <w:t xml:space="preserve"> тыс. руб</w:t>
      </w:r>
      <w:r w:rsidRPr="00AF3375">
        <w:rPr>
          <w:sz w:val="28"/>
          <w:szCs w:val="28"/>
        </w:rPr>
        <w:t xml:space="preserve">. это </w:t>
      </w:r>
      <w:r>
        <w:rPr>
          <w:sz w:val="28"/>
          <w:szCs w:val="28"/>
        </w:rPr>
        <w:t>–</w:t>
      </w:r>
      <w:r w:rsidRPr="00AF3375">
        <w:rPr>
          <w:sz w:val="28"/>
          <w:szCs w:val="28"/>
        </w:rPr>
        <w:t xml:space="preserve"> поступления</w:t>
      </w:r>
      <w:r>
        <w:rPr>
          <w:sz w:val="28"/>
          <w:szCs w:val="28"/>
        </w:rPr>
        <w:t xml:space="preserve"> </w:t>
      </w:r>
      <w:r w:rsidRPr="00AF3375">
        <w:rPr>
          <w:sz w:val="28"/>
          <w:szCs w:val="28"/>
        </w:rPr>
        <w:t>от продажи земельных участков, доходы от реализации имущества, находящегося в собственности поселения.</w:t>
      </w:r>
    </w:p>
    <w:p w:rsidR="00B452DC" w:rsidRPr="00C1346E" w:rsidRDefault="00B452DC" w:rsidP="00283E39">
      <w:pPr>
        <w:ind w:firstLine="708"/>
        <w:jc w:val="both"/>
        <w:rPr>
          <w:sz w:val="28"/>
          <w:szCs w:val="28"/>
        </w:rPr>
      </w:pPr>
      <w:r w:rsidRPr="00C1346E">
        <w:rPr>
          <w:sz w:val="28"/>
          <w:szCs w:val="28"/>
        </w:rPr>
        <w:t xml:space="preserve">   В течение всего года администрация Синявинского городского поселения работала в тесном контакте с налоговой инспекцией, КУМИ Кировского района по вопросу сокращения недоимки по налоговым и неналоговым доходам. Также Межрайонная инспекция Федеральной налоговой службы по Ленинградской области направляет заявления о вынесении судебных приказов о взыскании денежных сумм, а также исковые заявления.  </w:t>
      </w:r>
    </w:p>
    <w:p w:rsidR="00B452DC" w:rsidRPr="00C1346E" w:rsidRDefault="00B452DC" w:rsidP="00082B84">
      <w:pPr>
        <w:ind w:firstLine="284"/>
        <w:jc w:val="both"/>
        <w:rPr>
          <w:b/>
          <w:sz w:val="28"/>
          <w:szCs w:val="28"/>
        </w:rPr>
      </w:pPr>
      <w:r w:rsidRPr="00C1346E">
        <w:rPr>
          <w:sz w:val="28"/>
          <w:szCs w:val="28"/>
        </w:rPr>
        <w:t xml:space="preserve">   Задолженность по земельному налогу составляет </w:t>
      </w:r>
      <w:r w:rsidRPr="00C1346E">
        <w:rPr>
          <w:b/>
          <w:sz w:val="28"/>
          <w:szCs w:val="28"/>
        </w:rPr>
        <w:t>5916,0 тыс. руб.</w:t>
      </w:r>
    </w:p>
    <w:p w:rsidR="00B452DC" w:rsidRPr="00C1346E" w:rsidRDefault="00B452DC" w:rsidP="00082B84">
      <w:pPr>
        <w:ind w:firstLine="284"/>
        <w:jc w:val="both"/>
        <w:rPr>
          <w:sz w:val="28"/>
          <w:szCs w:val="28"/>
        </w:rPr>
      </w:pPr>
      <w:r w:rsidRPr="00C1346E">
        <w:rPr>
          <w:sz w:val="28"/>
          <w:szCs w:val="28"/>
        </w:rPr>
        <w:t xml:space="preserve">   Задолженность по налогу на имущество физ. лиц. </w:t>
      </w:r>
      <w:r w:rsidRPr="00C1346E">
        <w:rPr>
          <w:b/>
          <w:sz w:val="28"/>
          <w:szCs w:val="28"/>
        </w:rPr>
        <w:t>174,0 тыс. руб.</w:t>
      </w:r>
    </w:p>
    <w:p w:rsidR="00B452DC" w:rsidRPr="00267434" w:rsidRDefault="00B452DC" w:rsidP="00082B84">
      <w:pPr>
        <w:ind w:firstLine="284"/>
        <w:jc w:val="both"/>
        <w:rPr>
          <w:b/>
          <w:sz w:val="28"/>
          <w:szCs w:val="28"/>
        </w:rPr>
      </w:pPr>
      <w:r w:rsidRPr="00C134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1346E">
        <w:rPr>
          <w:sz w:val="28"/>
          <w:szCs w:val="28"/>
        </w:rPr>
        <w:t xml:space="preserve">По транспортному налогу – </w:t>
      </w:r>
      <w:r w:rsidRPr="00C1346E">
        <w:rPr>
          <w:b/>
          <w:sz w:val="28"/>
          <w:szCs w:val="28"/>
        </w:rPr>
        <w:t>1660,0 тыс. руб.</w:t>
      </w:r>
    </w:p>
    <w:p w:rsidR="00B452DC" w:rsidRPr="003563FD" w:rsidRDefault="00B452DC" w:rsidP="003563FD"/>
    <w:p w:rsidR="00B452DC" w:rsidRDefault="00B452DC" w:rsidP="00267434">
      <w:pPr>
        <w:pStyle w:val="BodyText2"/>
        <w:rPr>
          <w:b/>
          <w:i/>
          <w:sz w:val="28"/>
          <w:szCs w:val="28"/>
        </w:rPr>
      </w:pPr>
      <w:r w:rsidRPr="00267434">
        <w:rPr>
          <w:b/>
          <w:i/>
          <w:sz w:val="28"/>
          <w:szCs w:val="28"/>
        </w:rPr>
        <w:t>Исполнение расходной части бюджета</w:t>
      </w:r>
    </w:p>
    <w:p w:rsidR="00B452DC" w:rsidRPr="00267434" w:rsidRDefault="00B452DC" w:rsidP="00267434">
      <w:pPr>
        <w:pStyle w:val="BodyText2"/>
        <w:rPr>
          <w:b/>
          <w:i/>
          <w:sz w:val="28"/>
          <w:szCs w:val="28"/>
        </w:rPr>
      </w:pPr>
      <w:r w:rsidRPr="003563FD">
        <w:t xml:space="preserve">                                     </w:t>
      </w:r>
    </w:p>
    <w:p w:rsidR="00B452DC" w:rsidRDefault="00B452DC" w:rsidP="00FD3DE2">
      <w:pPr>
        <w:ind w:firstLine="284"/>
        <w:jc w:val="both"/>
        <w:rPr>
          <w:sz w:val="28"/>
          <w:szCs w:val="28"/>
        </w:rPr>
      </w:pPr>
      <w:r w:rsidRPr="003563FD">
        <w:rPr>
          <w:sz w:val="28"/>
          <w:szCs w:val="28"/>
        </w:rPr>
        <w:t xml:space="preserve">       Расходная часть бюджета  Синявинского городского поселения за 2015 год исполнена в сумме </w:t>
      </w:r>
      <w:r w:rsidRPr="003563FD">
        <w:rPr>
          <w:b/>
          <w:sz w:val="28"/>
          <w:szCs w:val="28"/>
        </w:rPr>
        <w:t>75662,4 тыс. руб. - 91,7 %</w:t>
      </w:r>
      <w:r w:rsidRPr="003563FD">
        <w:rPr>
          <w:sz w:val="28"/>
          <w:szCs w:val="28"/>
        </w:rPr>
        <w:t xml:space="preserve"> к плану года (</w:t>
      </w:r>
      <w:r w:rsidRPr="00047A79">
        <w:rPr>
          <w:b/>
          <w:sz w:val="28"/>
          <w:szCs w:val="28"/>
        </w:rPr>
        <w:t>82473,7 тыс. руб.).</w:t>
      </w:r>
      <w:r w:rsidRPr="003563FD">
        <w:rPr>
          <w:sz w:val="28"/>
          <w:szCs w:val="28"/>
        </w:rPr>
        <w:t xml:space="preserve"> </w:t>
      </w:r>
    </w:p>
    <w:p w:rsidR="00B452DC" w:rsidRDefault="00B452DC" w:rsidP="00FD3DE2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563FD">
        <w:rPr>
          <w:sz w:val="28"/>
          <w:szCs w:val="28"/>
        </w:rPr>
        <w:t xml:space="preserve">В целом ассигнования отчетного периода недоиспользованы в сумме </w:t>
      </w:r>
      <w:r w:rsidRPr="00047A79">
        <w:rPr>
          <w:b/>
          <w:sz w:val="28"/>
          <w:szCs w:val="28"/>
        </w:rPr>
        <w:t xml:space="preserve">6811,3 тыс. руб. </w:t>
      </w:r>
    </w:p>
    <w:p w:rsidR="00B452DC" w:rsidRDefault="00B452DC" w:rsidP="00FD3DE2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За 2015</w:t>
      </w:r>
      <w:r w:rsidRPr="00047A79">
        <w:rPr>
          <w:sz w:val="28"/>
          <w:szCs w:val="28"/>
        </w:rPr>
        <w:t xml:space="preserve"> года бюджетные средства были направлены:</w:t>
      </w:r>
    </w:p>
    <w:p w:rsidR="00B452DC" w:rsidRPr="00320C0A" w:rsidRDefault="00B452DC" w:rsidP="00FD3DE2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20C0A">
        <w:rPr>
          <w:color w:val="000000"/>
          <w:sz w:val="28"/>
          <w:szCs w:val="28"/>
        </w:rPr>
        <w:t xml:space="preserve">По разделу </w:t>
      </w:r>
      <w:r w:rsidRPr="00320C0A">
        <w:rPr>
          <w:b/>
          <w:color w:val="000000"/>
          <w:sz w:val="28"/>
          <w:szCs w:val="28"/>
        </w:rPr>
        <w:t xml:space="preserve">«Общегосударственные вопросы» </w:t>
      </w:r>
      <w:r w:rsidRPr="00320C0A">
        <w:rPr>
          <w:color w:val="000000"/>
          <w:sz w:val="28"/>
          <w:szCs w:val="28"/>
        </w:rPr>
        <w:t xml:space="preserve">- расходы составили </w:t>
      </w:r>
      <w:r w:rsidRPr="00320C0A">
        <w:rPr>
          <w:b/>
          <w:bCs/>
          <w:sz w:val="28"/>
          <w:szCs w:val="28"/>
        </w:rPr>
        <w:t xml:space="preserve">18 945,9 </w:t>
      </w:r>
      <w:r w:rsidRPr="00320C0A">
        <w:rPr>
          <w:b/>
          <w:color w:val="000000"/>
          <w:sz w:val="28"/>
          <w:szCs w:val="28"/>
        </w:rPr>
        <w:t xml:space="preserve">тыс.руб.: </w:t>
      </w:r>
      <w:r w:rsidRPr="00320C0A">
        <w:rPr>
          <w:color w:val="000000"/>
          <w:sz w:val="28"/>
          <w:szCs w:val="28"/>
        </w:rPr>
        <w:t>коммунальные услуги, услуги связи, услуги по содержанию имущества, охранная деятельность здания администрации, оплата труда, резервный фонд, услуги по начислению субсидий малоимущим.</w:t>
      </w:r>
    </w:p>
    <w:p w:rsidR="00B452DC" w:rsidRPr="00320C0A" w:rsidRDefault="00B452DC" w:rsidP="00320C0A">
      <w:pPr>
        <w:ind w:firstLine="709"/>
        <w:jc w:val="both"/>
        <w:rPr>
          <w:b/>
          <w:bCs/>
          <w:sz w:val="28"/>
          <w:szCs w:val="28"/>
        </w:rPr>
      </w:pPr>
      <w:r w:rsidRPr="00320C0A">
        <w:rPr>
          <w:bCs/>
          <w:sz w:val="28"/>
          <w:szCs w:val="28"/>
        </w:rPr>
        <w:t>По разделу</w:t>
      </w:r>
      <w:r w:rsidRPr="00320C0A">
        <w:rPr>
          <w:b/>
          <w:bCs/>
          <w:sz w:val="28"/>
          <w:szCs w:val="28"/>
        </w:rPr>
        <w:t xml:space="preserve"> «Национальная оборона»</w:t>
      </w:r>
      <w:r w:rsidRPr="00320C0A">
        <w:rPr>
          <w:sz w:val="28"/>
          <w:szCs w:val="28"/>
        </w:rPr>
        <w:t xml:space="preserve"> </w:t>
      </w:r>
      <w:r w:rsidRPr="00320C0A">
        <w:rPr>
          <w:bCs/>
          <w:sz w:val="28"/>
          <w:szCs w:val="28"/>
        </w:rPr>
        <w:t>на осуществление полномочий по военному учету</w:t>
      </w:r>
      <w:r w:rsidRPr="00320C0A">
        <w:rPr>
          <w:b/>
          <w:bCs/>
          <w:sz w:val="28"/>
          <w:szCs w:val="28"/>
        </w:rPr>
        <w:t xml:space="preserve"> </w:t>
      </w:r>
      <w:r w:rsidRPr="00320C0A">
        <w:rPr>
          <w:bCs/>
          <w:sz w:val="28"/>
          <w:szCs w:val="28"/>
        </w:rPr>
        <w:t>исполнено</w:t>
      </w:r>
      <w:r w:rsidRPr="00320C0A">
        <w:rPr>
          <w:b/>
          <w:bCs/>
          <w:sz w:val="28"/>
          <w:szCs w:val="28"/>
        </w:rPr>
        <w:t xml:space="preserve"> 206,3 тыс.</w:t>
      </w:r>
      <w:r>
        <w:rPr>
          <w:b/>
          <w:bCs/>
          <w:sz w:val="28"/>
          <w:szCs w:val="28"/>
        </w:rPr>
        <w:t xml:space="preserve"> </w:t>
      </w:r>
      <w:r w:rsidRPr="00320C0A">
        <w:rPr>
          <w:b/>
          <w:bCs/>
          <w:sz w:val="28"/>
          <w:szCs w:val="28"/>
        </w:rPr>
        <w:t xml:space="preserve">руб.  </w:t>
      </w:r>
    </w:p>
    <w:p w:rsidR="00B452DC" w:rsidRDefault="00B452DC" w:rsidP="00FD3DE2">
      <w:pPr>
        <w:ind w:firstLine="284"/>
        <w:jc w:val="both"/>
        <w:rPr>
          <w:sz w:val="28"/>
          <w:szCs w:val="28"/>
        </w:rPr>
      </w:pPr>
      <w:r>
        <w:rPr>
          <w:b/>
          <w:bCs/>
        </w:rPr>
        <w:tab/>
      </w:r>
      <w:r w:rsidRPr="00021E11">
        <w:rPr>
          <w:bCs/>
          <w:sz w:val="28"/>
          <w:szCs w:val="28"/>
        </w:rPr>
        <w:t>По разделу</w:t>
      </w:r>
      <w:r w:rsidRPr="00021E11">
        <w:rPr>
          <w:b/>
          <w:bCs/>
          <w:sz w:val="28"/>
          <w:szCs w:val="28"/>
        </w:rPr>
        <w:t xml:space="preserve"> «Национальная безопасность и правоохранительная деятельность»</w:t>
      </w:r>
      <w:r w:rsidRPr="00021E11">
        <w:rPr>
          <w:sz w:val="28"/>
          <w:szCs w:val="28"/>
        </w:rPr>
        <w:t xml:space="preserve">  исполнение составляет </w:t>
      </w:r>
      <w:r w:rsidRPr="00047104">
        <w:rPr>
          <w:b/>
          <w:color w:val="000000"/>
          <w:sz w:val="28"/>
          <w:szCs w:val="28"/>
        </w:rPr>
        <w:t>886,0 тыс. руб.</w:t>
      </w:r>
      <w:r w:rsidRPr="00047104">
        <w:rPr>
          <w:color w:val="000000"/>
          <w:sz w:val="28"/>
          <w:szCs w:val="28"/>
        </w:rPr>
        <w:t xml:space="preserve"> </w:t>
      </w:r>
      <w:r w:rsidRPr="00021E11">
        <w:rPr>
          <w:sz w:val="28"/>
          <w:szCs w:val="28"/>
        </w:rPr>
        <w:t>на следующие мероприятия: устройство и обновление противопожарных полос, расчистка подъездов к пожарным водоемам, прочистка вент.</w:t>
      </w:r>
      <w:r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>каналов и ремонт дымоходов, обслуживание камер видеонаблюдения.</w:t>
      </w:r>
    </w:p>
    <w:p w:rsidR="00B452DC" w:rsidRDefault="00B452DC" w:rsidP="00393F6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599D">
        <w:rPr>
          <w:sz w:val="28"/>
          <w:szCs w:val="28"/>
        </w:rPr>
        <w:t xml:space="preserve">По разделу </w:t>
      </w:r>
      <w:r w:rsidRPr="0052599D">
        <w:rPr>
          <w:b/>
          <w:sz w:val="28"/>
          <w:szCs w:val="28"/>
        </w:rPr>
        <w:t>«Другие вопросы в области национальной экономики»</w:t>
      </w:r>
      <w:r w:rsidRPr="0052599D">
        <w:rPr>
          <w:sz w:val="28"/>
          <w:szCs w:val="28"/>
        </w:rPr>
        <w:t xml:space="preserve"> отражены расходы в сумме </w:t>
      </w:r>
      <w:r w:rsidRPr="0052599D">
        <w:rPr>
          <w:b/>
          <w:sz w:val="28"/>
          <w:szCs w:val="28"/>
        </w:rPr>
        <w:t>119,6</w:t>
      </w:r>
      <w:r w:rsidRPr="0052599D">
        <w:rPr>
          <w:sz w:val="28"/>
          <w:szCs w:val="28"/>
        </w:rPr>
        <w:t xml:space="preserve"> </w:t>
      </w:r>
      <w:r w:rsidRPr="0052599D">
        <w:rPr>
          <w:b/>
          <w:sz w:val="28"/>
          <w:szCs w:val="28"/>
        </w:rPr>
        <w:t>тыс. руб</w:t>
      </w:r>
      <w:r w:rsidRPr="0052599D">
        <w:rPr>
          <w:sz w:val="28"/>
          <w:szCs w:val="28"/>
        </w:rPr>
        <w:t xml:space="preserve">. на формирование участков под многоквартирными домами. </w:t>
      </w:r>
    </w:p>
    <w:p w:rsidR="00B452DC" w:rsidRPr="00543F4F" w:rsidRDefault="00B452DC" w:rsidP="00543F4F">
      <w:pPr>
        <w:ind w:firstLine="709"/>
        <w:jc w:val="both"/>
        <w:rPr>
          <w:sz w:val="28"/>
          <w:szCs w:val="28"/>
        </w:rPr>
      </w:pPr>
      <w:r w:rsidRPr="00543F4F">
        <w:rPr>
          <w:b/>
          <w:sz w:val="28"/>
          <w:szCs w:val="28"/>
        </w:rPr>
        <w:t xml:space="preserve">На дорожное хозяйство (дорожные фонды) </w:t>
      </w:r>
      <w:r w:rsidRPr="00543F4F">
        <w:rPr>
          <w:sz w:val="28"/>
          <w:szCs w:val="28"/>
        </w:rPr>
        <w:t>расходы</w:t>
      </w:r>
      <w:r w:rsidRPr="00543F4F">
        <w:rPr>
          <w:b/>
          <w:sz w:val="28"/>
          <w:szCs w:val="28"/>
        </w:rPr>
        <w:t xml:space="preserve"> </w:t>
      </w:r>
      <w:r w:rsidRPr="00543F4F">
        <w:rPr>
          <w:sz w:val="28"/>
          <w:szCs w:val="28"/>
        </w:rPr>
        <w:t xml:space="preserve">составили – </w:t>
      </w:r>
      <w:r w:rsidRPr="00543F4F">
        <w:rPr>
          <w:b/>
          <w:color w:val="000000"/>
          <w:sz w:val="28"/>
          <w:szCs w:val="28"/>
        </w:rPr>
        <w:t>13080,6</w:t>
      </w:r>
      <w:r w:rsidRPr="00543F4F">
        <w:rPr>
          <w:b/>
          <w:sz w:val="28"/>
          <w:szCs w:val="28"/>
        </w:rPr>
        <w:t xml:space="preserve"> тыс. руб.</w:t>
      </w:r>
      <w:r w:rsidRPr="00543F4F">
        <w:rPr>
          <w:sz w:val="28"/>
          <w:szCs w:val="28"/>
        </w:rPr>
        <w:t xml:space="preserve">: </w:t>
      </w:r>
    </w:p>
    <w:p w:rsidR="00B452DC" w:rsidRPr="00543F4F" w:rsidRDefault="00B452DC" w:rsidP="00543F4F">
      <w:pPr>
        <w:ind w:firstLine="709"/>
        <w:jc w:val="both"/>
        <w:rPr>
          <w:sz w:val="28"/>
          <w:szCs w:val="28"/>
        </w:rPr>
      </w:pPr>
      <w:r w:rsidRPr="00543F4F">
        <w:rPr>
          <w:color w:val="800000"/>
          <w:sz w:val="28"/>
          <w:szCs w:val="28"/>
        </w:rPr>
        <w:t xml:space="preserve">- </w:t>
      </w:r>
      <w:r w:rsidRPr="00543F4F">
        <w:rPr>
          <w:sz w:val="28"/>
          <w:szCs w:val="28"/>
        </w:rPr>
        <w:t xml:space="preserve">выполнение работ по устройству подъездной </w:t>
      </w:r>
      <w:r w:rsidRPr="00543F4F">
        <w:rPr>
          <w:sz w:val="28"/>
          <w:szCs w:val="28"/>
          <w:lang w:eastAsia="ar-SA"/>
        </w:rPr>
        <w:t xml:space="preserve">дороги по адресу: </w:t>
      </w:r>
      <w:r w:rsidRPr="00543F4F">
        <w:rPr>
          <w:sz w:val="28"/>
          <w:szCs w:val="28"/>
        </w:rPr>
        <w:t xml:space="preserve">Ленинградская обл., Кировский район, г.п. Синявино, ул. Луговая </w:t>
      </w:r>
      <w:r w:rsidRPr="00543F4F">
        <w:rPr>
          <w:sz w:val="28"/>
          <w:szCs w:val="28"/>
          <w:lang w:eastAsia="ar-SA"/>
        </w:rPr>
        <w:t>(от д. № 35 по ул. Садовая по уч. № 22 по ул. Луговая)</w:t>
      </w:r>
      <w:r w:rsidRPr="00543F4F">
        <w:rPr>
          <w:color w:val="800000"/>
          <w:sz w:val="28"/>
          <w:szCs w:val="28"/>
        </w:rPr>
        <w:t>;</w:t>
      </w:r>
    </w:p>
    <w:p w:rsidR="00B452DC" w:rsidRPr="00543F4F" w:rsidRDefault="00B452DC" w:rsidP="00543F4F">
      <w:pPr>
        <w:pStyle w:val="BodyTextIndent"/>
        <w:ind w:firstLine="709"/>
        <w:rPr>
          <w:sz w:val="28"/>
          <w:szCs w:val="28"/>
        </w:rPr>
      </w:pPr>
      <w:r w:rsidRPr="00543F4F">
        <w:rPr>
          <w:sz w:val="28"/>
          <w:szCs w:val="28"/>
        </w:rPr>
        <w:t xml:space="preserve">- выполнение работ по </w:t>
      </w:r>
      <w:r w:rsidRPr="00543F4F">
        <w:rPr>
          <w:sz w:val="28"/>
          <w:szCs w:val="28"/>
          <w:lang w:eastAsia="ar-SA"/>
        </w:rPr>
        <w:t xml:space="preserve">устройству подъездной дороги по адресу: </w:t>
      </w:r>
      <w:r w:rsidRPr="00543F4F">
        <w:rPr>
          <w:sz w:val="28"/>
          <w:szCs w:val="28"/>
        </w:rPr>
        <w:t>Ленинградская обл., Кировский район, г.п. Синявино, ул. Реутова</w:t>
      </w:r>
      <w:r>
        <w:rPr>
          <w:sz w:val="28"/>
          <w:szCs w:val="28"/>
        </w:rPr>
        <w:t>.</w:t>
      </w:r>
    </w:p>
    <w:p w:rsidR="00B452DC" w:rsidRPr="00EF2BA8" w:rsidRDefault="00B452DC" w:rsidP="00EF2BA8">
      <w:pPr>
        <w:pStyle w:val="BodyTextIndent"/>
        <w:ind w:firstLine="284"/>
        <w:rPr>
          <w:i/>
          <w:sz w:val="28"/>
          <w:szCs w:val="28"/>
        </w:rPr>
      </w:pPr>
      <w:r w:rsidRPr="00EF2BA8">
        <w:rPr>
          <w:sz w:val="28"/>
          <w:szCs w:val="28"/>
        </w:rPr>
        <w:t>По разделу</w:t>
      </w:r>
      <w:r w:rsidRPr="00EF2BA8">
        <w:rPr>
          <w:b/>
          <w:sz w:val="28"/>
          <w:szCs w:val="28"/>
        </w:rPr>
        <w:t xml:space="preserve"> «Жилищно-коммунальное хозяйство»</w:t>
      </w:r>
      <w:r w:rsidRPr="00EF2BA8">
        <w:rPr>
          <w:i/>
          <w:sz w:val="28"/>
          <w:szCs w:val="28"/>
        </w:rPr>
        <w:t xml:space="preserve"> </w:t>
      </w:r>
      <w:r w:rsidRPr="00EF2BA8">
        <w:rPr>
          <w:sz w:val="28"/>
          <w:szCs w:val="28"/>
        </w:rPr>
        <w:t xml:space="preserve">исполнение составляет сумму </w:t>
      </w:r>
      <w:r w:rsidRPr="00EF2BA8">
        <w:rPr>
          <w:b/>
          <w:sz w:val="28"/>
          <w:szCs w:val="28"/>
        </w:rPr>
        <w:t>22483,7</w:t>
      </w:r>
      <w:r w:rsidRPr="00EF2BA8">
        <w:rPr>
          <w:sz w:val="28"/>
          <w:szCs w:val="28"/>
        </w:rPr>
        <w:t xml:space="preserve"> </w:t>
      </w:r>
      <w:r w:rsidRPr="00EF2BA8">
        <w:rPr>
          <w:b/>
          <w:sz w:val="28"/>
          <w:szCs w:val="28"/>
        </w:rPr>
        <w:t>тыс. руб</w:t>
      </w:r>
      <w:r w:rsidRPr="00EF2BA8">
        <w:rPr>
          <w:sz w:val="28"/>
          <w:szCs w:val="28"/>
        </w:rPr>
        <w:t>.</w:t>
      </w:r>
    </w:p>
    <w:p w:rsidR="00B452DC" w:rsidRDefault="00B452DC" w:rsidP="00FD3DE2">
      <w:pPr>
        <w:pStyle w:val="BodyTextIndent3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Из общей суммы </w:t>
      </w:r>
      <w:r w:rsidRPr="00EF2BA8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были</w:t>
      </w:r>
      <w:r w:rsidRPr="00EF2BA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направлены:</w:t>
      </w:r>
    </w:p>
    <w:p w:rsidR="00B452DC" w:rsidRDefault="00B452DC" w:rsidP="00FD3DE2">
      <w:pPr>
        <w:pStyle w:val="BodyTextIndent3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на обслуживание здания общежития, на </w:t>
      </w:r>
      <w:r w:rsidRPr="00EF2BA8">
        <w:rPr>
          <w:sz w:val="28"/>
          <w:szCs w:val="28"/>
        </w:rPr>
        <w:t xml:space="preserve">взносы в Фонд капитального ремонта, </w:t>
      </w:r>
      <w:r>
        <w:rPr>
          <w:sz w:val="28"/>
          <w:szCs w:val="28"/>
        </w:rPr>
        <w:t>на покупку муниципального жилья;</w:t>
      </w:r>
    </w:p>
    <w:p w:rsidR="00B452DC" w:rsidRDefault="00B452DC" w:rsidP="00FD3DE2">
      <w:pPr>
        <w:pStyle w:val="BodyTextIndent3"/>
        <w:ind w:firstLine="284"/>
        <w:rPr>
          <w:sz w:val="28"/>
          <w:szCs w:val="28"/>
        </w:rPr>
      </w:pPr>
      <w:r>
        <w:rPr>
          <w:sz w:val="28"/>
          <w:szCs w:val="28"/>
        </w:rPr>
        <w:t>- на оплату уличного освещения</w:t>
      </w:r>
      <w:r w:rsidRPr="005D4B21">
        <w:rPr>
          <w:sz w:val="28"/>
          <w:szCs w:val="28"/>
        </w:rPr>
        <w:t>, обс</w:t>
      </w:r>
      <w:r>
        <w:rPr>
          <w:sz w:val="28"/>
          <w:szCs w:val="28"/>
        </w:rPr>
        <w:t>луживание линии электропередач,</w:t>
      </w:r>
      <w:r w:rsidRPr="0088707D">
        <w:rPr>
          <w:sz w:val="28"/>
          <w:szCs w:val="28"/>
        </w:rPr>
        <w:t xml:space="preserve"> </w:t>
      </w:r>
      <w:r w:rsidRPr="005D4B21">
        <w:rPr>
          <w:sz w:val="28"/>
          <w:szCs w:val="28"/>
        </w:rPr>
        <w:t>монтаж линий</w:t>
      </w:r>
      <w:r>
        <w:rPr>
          <w:sz w:val="28"/>
          <w:szCs w:val="28"/>
        </w:rPr>
        <w:t xml:space="preserve"> уличного освещения, а именно: </w:t>
      </w:r>
    </w:p>
    <w:p w:rsidR="00B452DC" w:rsidRPr="00543F4F" w:rsidRDefault="00B452DC" w:rsidP="00543F4F">
      <w:pPr>
        <w:pStyle w:val="BodyTextIndent3"/>
        <w:ind w:left="851" w:firstLine="567"/>
        <w:rPr>
          <w:sz w:val="28"/>
          <w:szCs w:val="28"/>
        </w:rPr>
      </w:pPr>
      <w:r w:rsidRPr="00543F4F">
        <w:rPr>
          <w:sz w:val="28"/>
          <w:szCs w:val="28"/>
        </w:rPr>
        <w:t xml:space="preserve">строительство и реконструкция участка ВЛ-0,4 кВ, Л-4 от ТП-3695 по адресу:  Ленинградская область, Кировский район, г.п. Синявино, ул. Кравченко; </w:t>
      </w:r>
    </w:p>
    <w:p w:rsidR="00B452DC" w:rsidRPr="00543F4F" w:rsidRDefault="00B452DC" w:rsidP="00543F4F">
      <w:pPr>
        <w:pStyle w:val="BodyTextIndent3"/>
        <w:ind w:left="851" w:firstLine="567"/>
        <w:rPr>
          <w:sz w:val="28"/>
          <w:szCs w:val="28"/>
        </w:rPr>
      </w:pPr>
      <w:r w:rsidRPr="00543F4F">
        <w:rPr>
          <w:sz w:val="28"/>
          <w:szCs w:val="28"/>
        </w:rPr>
        <w:t>строительство ЛЭП по адресу:  Ленинградская область, Кировский район, г.п. Синявино, ул. Реутова;</w:t>
      </w:r>
    </w:p>
    <w:p w:rsidR="00B452DC" w:rsidRDefault="00B452DC" w:rsidP="00543F4F">
      <w:pPr>
        <w:pStyle w:val="BodyTextIndent3"/>
        <w:ind w:left="851" w:firstLine="567"/>
        <w:rPr>
          <w:color w:val="800000"/>
          <w:sz w:val="28"/>
          <w:szCs w:val="28"/>
        </w:rPr>
      </w:pPr>
      <w:r w:rsidRPr="00543F4F">
        <w:rPr>
          <w:sz w:val="28"/>
          <w:szCs w:val="28"/>
        </w:rPr>
        <w:t>монтаж линии уличного освещения по адресу: Ленинградская область, Кировский район, г.п. Синявино, от д. № 15 по ул. Лесная до пер. Лесной.</w:t>
      </w:r>
    </w:p>
    <w:p w:rsidR="00B452DC" w:rsidRPr="0088707D" w:rsidRDefault="00B452DC" w:rsidP="00FD3DE2">
      <w:pPr>
        <w:pStyle w:val="BodyTextIndent3"/>
        <w:ind w:firstLine="284"/>
        <w:rPr>
          <w:sz w:val="28"/>
          <w:szCs w:val="28"/>
        </w:rPr>
      </w:pPr>
      <w:r w:rsidRPr="0088707D">
        <w:rPr>
          <w:sz w:val="28"/>
          <w:szCs w:val="28"/>
        </w:rPr>
        <w:t>- на покупку уличных тренажеров</w:t>
      </w:r>
      <w:r>
        <w:rPr>
          <w:sz w:val="28"/>
          <w:szCs w:val="28"/>
        </w:rPr>
        <w:t xml:space="preserve"> и зимней горки</w:t>
      </w:r>
      <w:r w:rsidRPr="0088707D">
        <w:rPr>
          <w:sz w:val="28"/>
          <w:szCs w:val="28"/>
        </w:rPr>
        <w:t>;</w:t>
      </w:r>
    </w:p>
    <w:p w:rsidR="00B452DC" w:rsidRDefault="00B452DC" w:rsidP="00FD3DE2">
      <w:pPr>
        <w:pStyle w:val="BodyTextIndent3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5D4B21">
        <w:rPr>
          <w:sz w:val="28"/>
          <w:szCs w:val="28"/>
        </w:rPr>
        <w:t>у</w:t>
      </w:r>
      <w:r>
        <w:rPr>
          <w:sz w:val="28"/>
          <w:szCs w:val="28"/>
        </w:rPr>
        <w:t>личную уборку, озеленение, организацию</w:t>
      </w:r>
      <w:r w:rsidRPr="005D4B21">
        <w:rPr>
          <w:sz w:val="28"/>
          <w:szCs w:val="28"/>
        </w:rPr>
        <w:t xml:space="preserve"> сбора и вывоз бытовых отходов и мусора</w:t>
      </w:r>
      <w:r>
        <w:rPr>
          <w:sz w:val="28"/>
          <w:szCs w:val="28"/>
        </w:rPr>
        <w:t>, уборку и вывоз снега, покраску</w:t>
      </w:r>
      <w:r w:rsidRPr="005D4B21">
        <w:rPr>
          <w:sz w:val="28"/>
          <w:szCs w:val="28"/>
        </w:rPr>
        <w:t xml:space="preserve"> детских площадок</w:t>
      </w:r>
      <w:r>
        <w:rPr>
          <w:sz w:val="28"/>
          <w:szCs w:val="28"/>
        </w:rPr>
        <w:t>;</w:t>
      </w:r>
    </w:p>
    <w:p w:rsidR="00B452DC" w:rsidRDefault="00B452DC" w:rsidP="00FD3DE2">
      <w:pPr>
        <w:pStyle w:val="BodyTextIndent3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4B21">
        <w:rPr>
          <w:sz w:val="28"/>
          <w:szCs w:val="28"/>
        </w:rPr>
        <w:t>благоус</w:t>
      </w:r>
      <w:r>
        <w:rPr>
          <w:sz w:val="28"/>
          <w:szCs w:val="28"/>
        </w:rPr>
        <w:t>тройство «Синявинских высот», «Стык фронтов», «П</w:t>
      </w:r>
      <w:r w:rsidRPr="005D4B21">
        <w:rPr>
          <w:sz w:val="28"/>
          <w:szCs w:val="28"/>
        </w:rPr>
        <w:t>ятый поселок</w:t>
      </w:r>
      <w:r>
        <w:rPr>
          <w:sz w:val="28"/>
          <w:szCs w:val="28"/>
        </w:rPr>
        <w:t>»</w:t>
      </w:r>
      <w:r w:rsidRPr="005D4B21">
        <w:rPr>
          <w:sz w:val="28"/>
          <w:szCs w:val="28"/>
        </w:rPr>
        <w:t>, благоустройство территории и воссоздание букв на деревя</w:t>
      </w:r>
      <w:r>
        <w:rPr>
          <w:sz w:val="28"/>
          <w:szCs w:val="28"/>
        </w:rPr>
        <w:t>нной конструкции «Слава ветерана великой отечественной войны»</w:t>
      </w:r>
      <w:r w:rsidRPr="005D4B21">
        <w:rPr>
          <w:sz w:val="28"/>
          <w:szCs w:val="28"/>
        </w:rPr>
        <w:t>, установка 1 гранитной мемо</w:t>
      </w:r>
      <w:r>
        <w:rPr>
          <w:sz w:val="28"/>
          <w:szCs w:val="28"/>
        </w:rPr>
        <w:t>риальной плиты;</w:t>
      </w:r>
    </w:p>
    <w:p w:rsidR="00B452DC" w:rsidRPr="005D4B21" w:rsidRDefault="00B452DC" w:rsidP="00FD3DE2">
      <w:pPr>
        <w:pStyle w:val="BodyTextIndent3"/>
        <w:ind w:firstLine="284"/>
        <w:rPr>
          <w:sz w:val="28"/>
          <w:szCs w:val="28"/>
        </w:rPr>
      </w:pPr>
      <w:r>
        <w:rPr>
          <w:sz w:val="28"/>
          <w:szCs w:val="28"/>
        </w:rPr>
        <w:t>- на поставку</w:t>
      </w:r>
      <w:r w:rsidRPr="005D4B21">
        <w:rPr>
          <w:sz w:val="28"/>
          <w:szCs w:val="28"/>
        </w:rPr>
        <w:t xml:space="preserve"> елочн</w:t>
      </w:r>
      <w:r>
        <w:rPr>
          <w:sz w:val="28"/>
          <w:szCs w:val="28"/>
        </w:rPr>
        <w:t>ых украшений</w:t>
      </w:r>
      <w:r w:rsidRPr="005D4B21">
        <w:rPr>
          <w:sz w:val="28"/>
          <w:szCs w:val="28"/>
        </w:rPr>
        <w:t>, благоустройство паркой зон</w:t>
      </w:r>
      <w:r>
        <w:rPr>
          <w:sz w:val="28"/>
          <w:szCs w:val="28"/>
        </w:rPr>
        <w:t xml:space="preserve">ы в Синявино-2 с установкой зимней горки, спиливание </w:t>
      </w:r>
      <w:r w:rsidRPr="005D4B21">
        <w:rPr>
          <w:sz w:val="28"/>
          <w:szCs w:val="28"/>
        </w:rPr>
        <w:t>и обрезка</w:t>
      </w:r>
      <w:r>
        <w:rPr>
          <w:sz w:val="28"/>
          <w:szCs w:val="28"/>
        </w:rPr>
        <w:t xml:space="preserve"> аварийных деревьев</w:t>
      </w:r>
      <w:r w:rsidRPr="005D4B21">
        <w:rPr>
          <w:sz w:val="28"/>
          <w:szCs w:val="28"/>
        </w:rPr>
        <w:t>,</w:t>
      </w:r>
      <w:r>
        <w:rPr>
          <w:sz w:val="28"/>
          <w:szCs w:val="28"/>
        </w:rPr>
        <w:t xml:space="preserve"> устройство дорожных ограждений.</w:t>
      </w:r>
    </w:p>
    <w:p w:rsidR="00B452DC" w:rsidRDefault="00B452DC" w:rsidP="00FD3DE2">
      <w:pPr>
        <w:ind w:firstLine="284"/>
        <w:jc w:val="both"/>
        <w:rPr>
          <w:bCs/>
          <w:sz w:val="28"/>
          <w:szCs w:val="28"/>
        </w:rPr>
      </w:pPr>
      <w:r w:rsidRPr="0088707D">
        <w:rPr>
          <w:b/>
          <w:bCs/>
          <w:sz w:val="28"/>
          <w:szCs w:val="28"/>
        </w:rPr>
        <w:t xml:space="preserve">        По разделу «Культура, искусство и кинематография»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8707D">
        <w:rPr>
          <w:sz w:val="28"/>
          <w:szCs w:val="28"/>
        </w:rPr>
        <w:t xml:space="preserve">сполнение </w:t>
      </w:r>
      <w:r w:rsidRPr="00EE6CC8">
        <w:rPr>
          <w:sz w:val="28"/>
          <w:szCs w:val="28"/>
        </w:rPr>
        <w:t xml:space="preserve">составило </w:t>
      </w:r>
      <w:r w:rsidRPr="00EE6CC8">
        <w:rPr>
          <w:b/>
          <w:sz w:val="28"/>
          <w:szCs w:val="28"/>
        </w:rPr>
        <w:t>16217,9 тыс. руб</w:t>
      </w:r>
      <w:r w:rsidRPr="00EE6CC8">
        <w:rPr>
          <w:sz w:val="28"/>
          <w:szCs w:val="28"/>
        </w:rPr>
        <w:t xml:space="preserve">. на следующие мероприятия: </w:t>
      </w:r>
      <w:r>
        <w:rPr>
          <w:sz w:val="28"/>
          <w:szCs w:val="28"/>
        </w:rPr>
        <w:t>оплата</w:t>
      </w:r>
      <w:r w:rsidRPr="00EE6CC8">
        <w:rPr>
          <w:sz w:val="28"/>
          <w:szCs w:val="28"/>
        </w:rPr>
        <w:t xml:space="preserve"> труда работников в МКУ «КДЦ «Синявино»</w:t>
      </w:r>
      <w:r>
        <w:rPr>
          <w:sz w:val="28"/>
          <w:szCs w:val="28"/>
        </w:rPr>
        <w:t xml:space="preserve">, </w:t>
      </w:r>
      <w:r w:rsidRPr="00EE6CC8">
        <w:rPr>
          <w:bCs/>
          <w:sz w:val="28"/>
          <w:szCs w:val="28"/>
        </w:rPr>
        <w:t>тран</w:t>
      </w:r>
      <w:r>
        <w:rPr>
          <w:bCs/>
          <w:sz w:val="28"/>
          <w:szCs w:val="28"/>
        </w:rPr>
        <w:t xml:space="preserve">спортные услуги, </w:t>
      </w:r>
      <w:r w:rsidRPr="00EE6CC8">
        <w:rPr>
          <w:bCs/>
          <w:sz w:val="28"/>
          <w:szCs w:val="28"/>
        </w:rPr>
        <w:t>услу</w:t>
      </w:r>
      <w:r>
        <w:rPr>
          <w:bCs/>
          <w:sz w:val="28"/>
          <w:szCs w:val="28"/>
        </w:rPr>
        <w:t xml:space="preserve">ги связи, коммунальные услуги, </w:t>
      </w:r>
      <w:r w:rsidRPr="00EE6CC8">
        <w:rPr>
          <w:sz w:val="28"/>
          <w:szCs w:val="28"/>
        </w:rPr>
        <w:t>обслу</w:t>
      </w:r>
      <w:r>
        <w:rPr>
          <w:sz w:val="28"/>
          <w:szCs w:val="28"/>
        </w:rPr>
        <w:t xml:space="preserve">живание пожарной сигнализации, </w:t>
      </w:r>
      <w:r w:rsidRPr="00EE6CC8">
        <w:rPr>
          <w:sz w:val="28"/>
          <w:szCs w:val="28"/>
        </w:rPr>
        <w:t>ремонт сетей теплоснабжения в здании МКУ КДЦ «Синявино», ремонт зал</w:t>
      </w:r>
      <w:r>
        <w:rPr>
          <w:sz w:val="28"/>
          <w:szCs w:val="28"/>
        </w:rPr>
        <w:t>а хореографии</w:t>
      </w:r>
      <w:r w:rsidRPr="00EE6CC8">
        <w:rPr>
          <w:sz w:val="28"/>
          <w:szCs w:val="28"/>
        </w:rPr>
        <w:t>,  капитальный ремонт зрительного зала в КД</w:t>
      </w:r>
      <w:r>
        <w:rPr>
          <w:sz w:val="28"/>
          <w:szCs w:val="28"/>
        </w:rPr>
        <w:t>Ц «Синявино»</w:t>
      </w:r>
      <w:r w:rsidRPr="00EE6CC8">
        <w:rPr>
          <w:sz w:val="28"/>
          <w:szCs w:val="28"/>
        </w:rPr>
        <w:t xml:space="preserve">. </w:t>
      </w:r>
    </w:p>
    <w:p w:rsidR="00B452DC" w:rsidRPr="00EE6CC8" w:rsidRDefault="00B452DC" w:rsidP="00FD3DE2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EE6CC8">
        <w:rPr>
          <w:sz w:val="28"/>
          <w:szCs w:val="28"/>
        </w:rPr>
        <w:t>а организационные взносы за участие в конкурсах, участие в семинарах, на оказание услуг по проведению мероприятий, художественное оформление праздничных мероприятий, услуги по представлению сценической площадки на м</w:t>
      </w:r>
      <w:r>
        <w:rPr>
          <w:sz w:val="28"/>
          <w:szCs w:val="28"/>
        </w:rPr>
        <w:t>ероприятия.</w:t>
      </w:r>
      <w:r w:rsidRPr="00EE6CC8">
        <w:rPr>
          <w:sz w:val="28"/>
          <w:szCs w:val="28"/>
        </w:rPr>
        <w:t xml:space="preserve"> А так же на услуги полевой кухни к 9 мая и по проведению праздничной программы</w:t>
      </w:r>
      <w:r>
        <w:rPr>
          <w:sz w:val="28"/>
          <w:szCs w:val="28"/>
        </w:rPr>
        <w:t>.</w:t>
      </w:r>
    </w:p>
    <w:p w:rsidR="00B452DC" w:rsidRDefault="00B452DC" w:rsidP="00FD3DE2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E6CC8">
        <w:rPr>
          <w:b/>
          <w:sz w:val="28"/>
          <w:szCs w:val="28"/>
        </w:rPr>
        <w:t xml:space="preserve">По разделу  «Социальная политика» </w:t>
      </w:r>
      <w:r w:rsidRPr="00EE6CC8">
        <w:rPr>
          <w:sz w:val="28"/>
          <w:szCs w:val="28"/>
        </w:rPr>
        <w:t xml:space="preserve"> было</w:t>
      </w:r>
      <w:r w:rsidRPr="00EE6CC8">
        <w:rPr>
          <w:b/>
          <w:sz w:val="28"/>
          <w:szCs w:val="28"/>
        </w:rPr>
        <w:t xml:space="preserve"> </w:t>
      </w:r>
      <w:r w:rsidRPr="00EE6CC8">
        <w:rPr>
          <w:iCs/>
          <w:sz w:val="28"/>
          <w:szCs w:val="28"/>
        </w:rPr>
        <w:t xml:space="preserve"> израсходовано -  </w:t>
      </w:r>
      <w:r w:rsidRPr="00047104">
        <w:rPr>
          <w:b/>
          <w:iCs/>
          <w:color w:val="000000"/>
          <w:sz w:val="28"/>
          <w:szCs w:val="28"/>
        </w:rPr>
        <w:t>500,1 тыс.</w:t>
      </w:r>
      <w:r>
        <w:rPr>
          <w:b/>
          <w:iCs/>
          <w:color w:val="000000"/>
          <w:sz w:val="28"/>
          <w:szCs w:val="28"/>
        </w:rPr>
        <w:t xml:space="preserve"> </w:t>
      </w:r>
      <w:r w:rsidRPr="00047104">
        <w:rPr>
          <w:b/>
          <w:iCs/>
          <w:color w:val="000000"/>
          <w:sz w:val="28"/>
          <w:szCs w:val="28"/>
        </w:rPr>
        <w:t>руб.</w:t>
      </w:r>
      <w:r w:rsidRPr="00EE6CC8">
        <w:rPr>
          <w:iCs/>
          <w:sz w:val="28"/>
          <w:szCs w:val="28"/>
        </w:rPr>
        <w:t xml:space="preserve"> на доплату к пенсии муниципальным служащим в соответствии с решением Совета депутатов Синявинское городское поселение от 05.09.2007 г. № 104, на предоставление гражданам субсидии на оплату жилого помещения и коммунальных услуг.</w:t>
      </w:r>
    </w:p>
    <w:p w:rsidR="00B452DC" w:rsidRDefault="00B452DC" w:rsidP="001404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По разделу </w:t>
      </w:r>
      <w:r w:rsidRPr="00EE6CC8">
        <w:rPr>
          <w:b/>
          <w:bCs/>
          <w:sz w:val="28"/>
          <w:szCs w:val="28"/>
        </w:rPr>
        <w:t>«Физическая культура и спорт»</w:t>
      </w:r>
      <w:r>
        <w:rPr>
          <w:sz w:val="28"/>
          <w:szCs w:val="28"/>
        </w:rPr>
        <w:t xml:space="preserve"> </w:t>
      </w:r>
      <w:r w:rsidRPr="00EE6CC8">
        <w:rPr>
          <w:sz w:val="28"/>
          <w:szCs w:val="28"/>
        </w:rPr>
        <w:t xml:space="preserve">были предусмотрены расходы в сумме – </w:t>
      </w:r>
      <w:r w:rsidRPr="00EE6CC8">
        <w:rPr>
          <w:b/>
          <w:sz w:val="28"/>
          <w:szCs w:val="28"/>
        </w:rPr>
        <w:t>1629,7 тыс. руб.</w:t>
      </w:r>
      <w:r w:rsidRPr="00EE6CC8">
        <w:rPr>
          <w:sz w:val="28"/>
          <w:szCs w:val="28"/>
        </w:rPr>
        <w:t xml:space="preserve"> Исполнение по данному разделу </w:t>
      </w:r>
      <w:r w:rsidRPr="00EE6CC8">
        <w:rPr>
          <w:b/>
          <w:sz w:val="28"/>
          <w:szCs w:val="28"/>
        </w:rPr>
        <w:t>100 %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Израсходовано на </w:t>
      </w:r>
      <w:r w:rsidRPr="00EE6CC8">
        <w:rPr>
          <w:sz w:val="28"/>
          <w:szCs w:val="28"/>
        </w:rPr>
        <w:t>взносы за участие фу</w:t>
      </w:r>
      <w:r>
        <w:rPr>
          <w:sz w:val="28"/>
          <w:szCs w:val="28"/>
        </w:rPr>
        <w:t xml:space="preserve">тбольной команды в турнире, </w:t>
      </w:r>
      <w:r w:rsidRPr="00EE6CC8">
        <w:rPr>
          <w:sz w:val="28"/>
          <w:szCs w:val="28"/>
        </w:rPr>
        <w:t>поку</w:t>
      </w:r>
      <w:r>
        <w:rPr>
          <w:sz w:val="28"/>
          <w:szCs w:val="28"/>
        </w:rPr>
        <w:t>пку спорттоваров и инвентаря, работу</w:t>
      </w:r>
      <w:r w:rsidRPr="00EE6CC8">
        <w:rPr>
          <w:sz w:val="28"/>
          <w:szCs w:val="28"/>
        </w:rPr>
        <w:t xml:space="preserve"> по устройству футбольного пол</w:t>
      </w:r>
      <w:r>
        <w:rPr>
          <w:sz w:val="28"/>
          <w:szCs w:val="28"/>
        </w:rPr>
        <w:t>я в Синявино 2, поставку</w:t>
      </w:r>
      <w:r w:rsidRPr="00EE6CC8">
        <w:rPr>
          <w:sz w:val="28"/>
          <w:szCs w:val="28"/>
        </w:rPr>
        <w:t xml:space="preserve"> футбольных ворот и заградительных сето</w:t>
      </w:r>
      <w:r>
        <w:rPr>
          <w:sz w:val="28"/>
          <w:szCs w:val="28"/>
        </w:rPr>
        <w:t>к</w:t>
      </w:r>
      <w:r w:rsidRPr="00EE6CC8"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 w:rsidRPr="00EE6CC8">
        <w:rPr>
          <w:sz w:val="28"/>
          <w:szCs w:val="28"/>
        </w:rPr>
        <w:t xml:space="preserve"> благоустрой</w:t>
      </w:r>
      <w:r>
        <w:rPr>
          <w:sz w:val="28"/>
          <w:szCs w:val="28"/>
        </w:rPr>
        <w:t>ство стадиона</w:t>
      </w:r>
      <w:r w:rsidRPr="00EE6C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52DC" w:rsidRDefault="00B452DC" w:rsidP="00FD3DE2">
      <w:pPr>
        <w:ind w:firstLine="284"/>
        <w:jc w:val="both"/>
        <w:rPr>
          <w:sz w:val="28"/>
          <w:szCs w:val="28"/>
        </w:rPr>
      </w:pPr>
      <w:r w:rsidRPr="0014041C">
        <w:rPr>
          <w:b/>
          <w:sz w:val="28"/>
          <w:szCs w:val="28"/>
        </w:rPr>
        <w:t xml:space="preserve">По разделу «Межбюджетные трансферты общего характера бюджетам субъектов Российской Федерации и муниципальных образований» </w:t>
      </w:r>
      <w:r w:rsidRPr="0014041C">
        <w:rPr>
          <w:sz w:val="28"/>
          <w:szCs w:val="28"/>
        </w:rPr>
        <w:t xml:space="preserve">запланированные  расходы на 2015 года в сумме </w:t>
      </w:r>
      <w:r w:rsidRPr="0014041C">
        <w:rPr>
          <w:b/>
          <w:sz w:val="28"/>
          <w:szCs w:val="28"/>
        </w:rPr>
        <w:t xml:space="preserve">3 243,6 тыс. руб. </w:t>
      </w:r>
      <w:r w:rsidRPr="0014041C">
        <w:rPr>
          <w:sz w:val="28"/>
          <w:szCs w:val="28"/>
        </w:rPr>
        <w:t>были исполнены.</w:t>
      </w:r>
    </w:p>
    <w:p w:rsidR="00B452DC" w:rsidRDefault="00B452DC" w:rsidP="00E02E2C">
      <w:pPr>
        <w:pStyle w:val="BodyText"/>
        <w:spacing w:after="240" w:line="298" w:lineRule="exact"/>
        <w:ind w:right="20" w:firstLine="708"/>
        <w:jc w:val="both"/>
        <w:rPr>
          <w:sz w:val="28"/>
        </w:rPr>
      </w:pPr>
      <w:r w:rsidRPr="00F85C03">
        <w:rPr>
          <w:sz w:val="28"/>
        </w:rPr>
        <w:t>Админ</w:t>
      </w:r>
      <w:r>
        <w:rPr>
          <w:sz w:val="28"/>
        </w:rPr>
        <w:t xml:space="preserve">истрация  поселения </w:t>
      </w:r>
      <w:r w:rsidRPr="00F85C03">
        <w:rPr>
          <w:sz w:val="28"/>
        </w:rPr>
        <w:t>сотрудничает с общественными организациями, работающими на территории поселения. Э</w:t>
      </w:r>
      <w:r>
        <w:rPr>
          <w:sz w:val="28"/>
        </w:rPr>
        <w:t>то Совет ветеранов</w:t>
      </w:r>
      <w:r w:rsidRPr="00F85C03">
        <w:rPr>
          <w:sz w:val="28"/>
        </w:rPr>
        <w:t>, «Общество инвалидов», которым оказывается помощь в организации мероприятий.</w:t>
      </w:r>
    </w:p>
    <w:p w:rsidR="00B452DC" w:rsidRDefault="00B452DC" w:rsidP="008E6B34">
      <w:pPr>
        <w:pStyle w:val="BodyText"/>
        <w:spacing w:after="240" w:line="298" w:lineRule="exact"/>
        <w:ind w:right="20" w:firstLine="708"/>
        <w:jc w:val="both"/>
        <w:rPr>
          <w:sz w:val="28"/>
        </w:rPr>
      </w:pPr>
      <w:r>
        <w:rPr>
          <w:sz w:val="28"/>
        </w:rPr>
        <w:t>Также в 2015</w:t>
      </w:r>
      <w:r w:rsidRPr="00F85C03">
        <w:rPr>
          <w:sz w:val="28"/>
        </w:rPr>
        <w:t xml:space="preserve"> год</w:t>
      </w:r>
      <w:r>
        <w:rPr>
          <w:sz w:val="28"/>
        </w:rPr>
        <w:t xml:space="preserve">у денежные средства в размере </w:t>
      </w:r>
      <w:r w:rsidRPr="008E6B34">
        <w:rPr>
          <w:b/>
          <w:sz w:val="28"/>
        </w:rPr>
        <w:t>150 тыс. руб.</w:t>
      </w:r>
      <w:r w:rsidRPr="00F85C03">
        <w:rPr>
          <w:sz w:val="28"/>
        </w:rPr>
        <w:t xml:space="preserve"> были направлены на  трудоустройство подростков в летний период.</w:t>
      </w:r>
    </w:p>
    <w:p w:rsidR="00B452DC" w:rsidRPr="00267434" w:rsidRDefault="00B452DC" w:rsidP="00267434">
      <w:pPr>
        <w:jc w:val="center"/>
        <w:rPr>
          <w:b/>
          <w:sz w:val="28"/>
          <w:szCs w:val="28"/>
        </w:rPr>
      </w:pPr>
      <w:r w:rsidRPr="00267434">
        <w:rPr>
          <w:b/>
          <w:sz w:val="28"/>
          <w:szCs w:val="28"/>
        </w:rPr>
        <w:t>Задачи администрации Синявинского городского поселения на 2016 год</w:t>
      </w:r>
    </w:p>
    <w:p w:rsidR="00B452DC" w:rsidRPr="00267434" w:rsidRDefault="00B452DC" w:rsidP="00267434">
      <w:pPr>
        <w:jc w:val="center"/>
        <w:rPr>
          <w:b/>
          <w:i/>
          <w:spacing w:val="10"/>
          <w:position w:val="4"/>
          <w:sz w:val="26"/>
          <w:szCs w:val="26"/>
        </w:rPr>
      </w:pPr>
    </w:p>
    <w:p w:rsidR="00B452DC" w:rsidRPr="003479D0" w:rsidRDefault="00B452DC" w:rsidP="00890F3C">
      <w:pPr>
        <w:numPr>
          <w:ilvl w:val="0"/>
          <w:numId w:val="33"/>
        </w:numPr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 xml:space="preserve"> </w:t>
      </w:r>
      <w:r w:rsidRPr="003479D0">
        <w:rPr>
          <w:position w:val="4"/>
          <w:sz w:val="28"/>
          <w:szCs w:val="28"/>
        </w:rPr>
        <w:t xml:space="preserve">Продолжить заниматься благоустройством территории для улучшения </w:t>
      </w:r>
      <w:r>
        <w:rPr>
          <w:position w:val="4"/>
          <w:sz w:val="28"/>
          <w:szCs w:val="28"/>
        </w:rPr>
        <w:t xml:space="preserve"> </w:t>
      </w:r>
      <w:r w:rsidRPr="003479D0">
        <w:rPr>
          <w:position w:val="4"/>
          <w:sz w:val="28"/>
          <w:szCs w:val="28"/>
        </w:rPr>
        <w:t xml:space="preserve">комфортности проживания населения: </w:t>
      </w:r>
    </w:p>
    <w:p w:rsidR="00B452DC" w:rsidRDefault="00B452DC" w:rsidP="00422A92">
      <w:pPr>
        <w:ind w:left="360"/>
        <w:jc w:val="both"/>
        <w:rPr>
          <w:position w:val="4"/>
          <w:sz w:val="28"/>
          <w:szCs w:val="28"/>
        </w:rPr>
      </w:pPr>
      <w:r w:rsidRPr="003479D0">
        <w:rPr>
          <w:position w:val="4"/>
          <w:sz w:val="28"/>
          <w:szCs w:val="28"/>
        </w:rPr>
        <w:tab/>
        <w:t>организация площадки с установкой спортивных уличных тренажеров</w:t>
      </w:r>
      <w:r>
        <w:rPr>
          <w:position w:val="4"/>
          <w:sz w:val="28"/>
          <w:szCs w:val="28"/>
        </w:rPr>
        <w:t xml:space="preserve"> на</w:t>
      </w:r>
    </w:p>
    <w:p w:rsidR="00B452DC" w:rsidRPr="003479D0" w:rsidRDefault="00B452DC" w:rsidP="00422A92">
      <w:pPr>
        <w:ind w:left="360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 xml:space="preserve">     территории Синявино-2</w:t>
      </w:r>
      <w:r w:rsidRPr="003479D0">
        <w:rPr>
          <w:position w:val="4"/>
          <w:sz w:val="28"/>
          <w:szCs w:val="28"/>
        </w:rPr>
        <w:t>;</w:t>
      </w:r>
    </w:p>
    <w:p w:rsidR="00B452DC" w:rsidRDefault="00B452DC" w:rsidP="00422A92">
      <w:pPr>
        <w:ind w:left="360"/>
        <w:jc w:val="both"/>
        <w:rPr>
          <w:position w:val="4"/>
          <w:sz w:val="28"/>
          <w:szCs w:val="28"/>
        </w:rPr>
      </w:pPr>
      <w:r w:rsidRPr="003479D0">
        <w:rPr>
          <w:position w:val="4"/>
          <w:sz w:val="28"/>
          <w:szCs w:val="28"/>
        </w:rPr>
        <w:tab/>
      </w:r>
      <w:r>
        <w:rPr>
          <w:position w:val="4"/>
          <w:sz w:val="28"/>
          <w:szCs w:val="28"/>
        </w:rPr>
        <w:t xml:space="preserve">благоустройство земельного участка между хозяйственными постройками </w:t>
      </w:r>
      <w:r>
        <w:rPr>
          <w:position w:val="4"/>
          <w:sz w:val="28"/>
          <w:szCs w:val="28"/>
        </w:rPr>
        <w:tab/>
        <w:t>и магазином «Пятерочка»</w:t>
      </w:r>
      <w:r w:rsidRPr="003479D0">
        <w:rPr>
          <w:position w:val="4"/>
          <w:sz w:val="28"/>
          <w:szCs w:val="28"/>
        </w:rPr>
        <w:t>;</w:t>
      </w:r>
    </w:p>
    <w:p w:rsidR="00B452DC" w:rsidRDefault="00B452DC" w:rsidP="00AE40AB">
      <w:pPr>
        <w:ind w:left="360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 xml:space="preserve">     </w:t>
      </w:r>
      <w:r w:rsidRPr="00A61A31">
        <w:rPr>
          <w:position w:val="4"/>
          <w:sz w:val="28"/>
          <w:szCs w:val="28"/>
        </w:rPr>
        <w:t>покупка детск</w:t>
      </w:r>
      <w:r>
        <w:rPr>
          <w:position w:val="4"/>
          <w:sz w:val="28"/>
          <w:szCs w:val="28"/>
        </w:rPr>
        <w:t>ого городка во двор домов № 9-10</w:t>
      </w:r>
      <w:r w:rsidRPr="00A61A31">
        <w:rPr>
          <w:position w:val="4"/>
          <w:sz w:val="28"/>
          <w:szCs w:val="28"/>
        </w:rPr>
        <w:t xml:space="preserve"> по ул. Кравченко;</w:t>
      </w:r>
    </w:p>
    <w:p w:rsidR="00B452DC" w:rsidRDefault="00B452DC" w:rsidP="00AE40AB">
      <w:pPr>
        <w:ind w:left="360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 xml:space="preserve">     благоустройство стадиона;</w:t>
      </w:r>
    </w:p>
    <w:p w:rsidR="00B452DC" w:rsidRDefault="00B452DC" w:rsidP="00AE40AB">
      <w:pPr>
        <w:ind w:left="360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 xml:space="preserve">     устройство площадки</w:t>
      </w:r>
      <w:r w:rsidRPr="00A61A31">
        <w:rPr>
          <w:position w:val="4"/>
          <w:sz w:val="28"/>
          <w:szCs w:val="28"/>
        </w:rPr>
        <w:t xml:space="preserve"> под размещение ТБО</w:t>
      </w:r>
      <w:r>
        <w:rPr>
          <w:position w:val="4"/>
          <w:sz w:val="28"/>
          <w:szCs w:val="28"/>
        </w:rPr>
        <w:t xml:space="preserve"> на территории Синявино-2;</w:t>
      </w:r>
    </w:p>
    <w:p w:rsidR="00B452DC" w:rsidRDefault="00B452DC" w:rsidP="00AE40AB">
      <w:pPr>
        <w:ind w:left="360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 xml:space="preserve">     реконструкция ЛЭП по адресам: ул. Красных Зорь, ул. Победы,</w:t>
      </w:r>
    </w:p>
    <w:p w:rsidR="00B452DC" w:rsidRDefault="00B452DC" w:rsidP="00AE40AB">
      <w:pPr>
        <w:ind w:left="360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 xml:space="preserve">     ул. Кравченко от д.13 до ул. Садовая, за домом 1 по ул. Кравченко.</w:t>
      </w:r>
    </w:p>
    <w:p w:rsidR="00B452DC" w:rsidRDefault="00B452DC" w:rsidP="00AE40AB">
      <w:pPr>
        <w:ind w:left="360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>2.  Подготовить и направить краткосрочный план реализации Региональной программы капитального ремонта общего имущества в многоквартирных домах.</w:t>
      </w:r>
    </w:p>
    <w:p w:rsidR="00B452DC" w:rsidRDefault="00B452DC" w:rsidP="00AE40AB">
      <w:pPr>
        <w:numPr>
          <w:ilvl w:val="0"/>
          <w:numId w:val="35"/>
        </w:numPr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 xml:space="preserve">Передача газовой котельной по ул. Кравченко, 10а по договору концессия. </w:t>
      </w:r>
    </w:p>
    <w:p w:rsidR="00B452DC" w:rsidRDefault="00B452DC" w:rsidP="00AE40AB">
      <w:pPr>
        <w:ind w:left="360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 xml:space="preserve">3. </w:t>
      </w:r>
      <w:r w:rsidRPr="003479D0">
        <w:rPr>
          <w:position w:val="4"/>
          <w:sz w:val="28"/>
          <w:szCs w:val="28"/>
        </w:rPr>
        <w:t>Продолжить формирование земельных участков для индивидуального жилищного строительства на территории поселка.</w:t>
      </w:r>
    </w:p>
    <w:p w:rsidR="00B452DC" w:rsidRDefault="00B452DC" w:rsidP="002C7E33">
      <w:pPr>
        <w:numPr>
          <w:ilvl w:val="0"/>
          <w:numId w:val="35"/>
        </w:numPr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 xml:space="preserve">Пройти экспертизу проектной документации по строительству газопровода по ул. Садовая, Лесная. </w:t>
      </w:r>
    </w:p>
    <w:p w:rsidR="00B452DC" w:rsidRPr="003479D0" w:rsidRDefault="00B452DC" w:rsidP="002C7E33">
      <w:pPr>
        <w:numPr>
          <w:ilvl w:val="0"/>
          <w:numId w:val="35"/>
        </w:numPr>
        <w:jc w:val="both"/>
        <w:rPr>
          <w:position w:val="4"/>
          <w:sz w:val="28"/>
          <w:szCs w:val="28"/>
        </w:rPr>
      </w:pPr>
      <w:r>
        <w:rPr>
          <w:sz w:val="28"/>
          <w:szCs w:val="28"/>
        </w:rPr>
        <w:t>Продолжить р</w:t>
      </w:r>
      <w:r w:rsidRPr="003479D0">
        <w:rPr>
          <w:sz w:val="28"/>
          <w:szCs w:val="28"/>
        </w:rPr>
        <w:t>емонт автомобиль</w:t>
      </w:r>
      <w:r>
        <w:rPr>
          <w:sz w:val="28"/>
          <w:szCs w:val="28"/>
        </w:rPr>
        <w:t>ных дорог улично-дорожной сети поселка, с устройством дорожных элементов.</w:t>
      </w:r>
    </w:p>
    <w:p w:rsidR="00B452DC" w:rsidRDefault="00B452DC" w:rsidP="00422A92">
      <w:pPr>
        <w:numPr>
          <w:ilvl w:val="0"/>
          <w:numId w:val="35"/>
        </w:numPr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 xml:space="preserve">Подготовка проектно-сметной документации на строительство водопровода по ул. Школьная, ул. Реутова г.п. Синявино-2. </w:t>
      </w:r>
    </w:p>
    <w:p w:rsidR="00B452DC" w:rsidRPr="00F85C03" w:rsidRDefault="00B452DC" w:rsidP="00E02E2C">
      <w:pPr>
        <w:pStyle w:val="BodyText"/>
        <w:spacing w:after="240" w:line="298" w:lineRule="exact"/>
        <w:ind w:right="20" w:firstLine="708"/>
        <w:jc w:val="both"/>
        <w:rPr>
          <w:sz w:val="28"/>
        </w:rPr>
      </w:pPr>
    </w:p>
    <w:p w:rsidR="00B452DC" w:rsidRDefault="00B452DC" w:rsidP="00FD3DE2">
      <w:pPr>
        <w:ind w:firstLine="284"/>
        <w:jc w:val="both"/>
        <w:rPr>
          <w:b/>
        </w:rPr>
      </w:pPr>
    </w:p>
    <w:p w:rsidR="00B452DC" w:rsidRDefault="00B452DC" w:rsidP="00FD3DE2">
      <w:pPr>
        <w:jc w:val="center"/>
        <w:rPr>
          <w:b/>
        </w:rPr>
      </w:pPr>
    </w:p>
    <w:p w:rsidR="00B452DC" w:rsidRDefault="00B452DC" w:rsidP="00FD3DE2">
      <w:pPr>
        <w:jc w:val="center"/>
        <w:rPr>
          <w:b/>
        </w:rPr>
      </w:pPr>
    </w:p>
    <w:p w:rsidR="00B452DC" w:rsidRDefault="00B452DC" w:rsidP="00263498">
      <w:pPr>
        <w:rPr>
          <w:b/>
        </w:rPr>
      </w:pPr>
    </w:p>
    <w:p w:rsidR="00B452DC" w:rsidRDefault="00B452DC" w:rsidP="00082B84">
      <w:pPr>
        <w:pStyle w:val="BodyTextIndent3"/>
        <w:ind w:firstLine="284"/>
        <w:jc w:val="right"/>
        <w:rPr>
          <w:sz w:val="18"/>
        </w:rPr>
      </w:pPr>
    </w:p>
    <w:p w:rsidR="00B452DC" w:rsidRDefault="00B452DC" w:rsidP="00082B84">
      <w:pPr>
        <w:pStyle w:val="BodyTextIndent3"/>
        <w:ind w:firstLine="284"/>
        <w:jc w:val="right"/>
        <w:rPr>
          <w:sz w:val="18"/>
        </w:rPr>
      </w:pPr>
    </w:p>
    <w:p w:rsidR="00B452DC" w:rsidRDefault="00B452DC" w:rsidP="00082B84">
      <w:pPr>
        <w:pStyle w:val="BodyTextIndent3"/>
        <w:ind w:firstLine="284"/>
        <w:jc w:val="right"/>
        <w:rPr>
          <w:sz w:val="18"/>
        </w:rPr>
      </w:pPr>
    </w:p>
    <w:p w:rsidR="00B452DC" w:rsidRDefault="00B452DC" w:rsidP="00082B84">
      <w:pPr>
        <w:pStyle w:val="BodyTextIndent3"/>
        <w:ind w:firstLine="284"/>
        <w:jc w:val="right"/>
        <w:rPr>
          <w:sz w:val="18"/>
        </w:rPr>
      </w:pPr>
    </w:p>
    <w:p w:rsidR="00B452DC" w:rsidRDefault="00B452DC" w:rsidP="00082B84">
      <w:pPr>
        <w:pStyle w:val="BodyTextIndent3"/>
        <w:ind w:firstLine="284"/>
        <w:jc w:val="right"/>
        <w:rPr>
          <w:sz w:val="18"/>
        </w:rPr>
      </w:pPr>
    </w:p>
    <w:p w:rsidR="00B452DC" w:rsidRDefault="00B452DC" w:rsidP="00082B84">
      <w:pPr>
        <w:pStyle w:val="BodyTextIndent3"/>
        <w:ind w:firstLine="284"/>
        <w:jc w:val="right"/>
        <w:rPr>
          <w:sz w:val="18"/>
        </w:rPr>
      </w:pPr>
    </w:p>
    <w:p w:rsidR="00B452DC" w:rsidRDefault="00B452DC" w:rsidP="00082B84">
      <w:pPr>
        <w:pStyle w:val="BodyTextIndent3"/>
        <w:ind w:firstLine="284"/>
        <w:jc w:val="right"/>
        <w:rPr>
          <w:sz w:val="18"/>
        </w:rPr>
      </w:pPr>
    </w:p>
    <w:p w:rsidR="00B452DC" w:rsidRDefault="00B452DC" w:rsidP="00082B84">
      <w:pPr>
        <w:pStyle w:val="BodyTextIndent3"/>
        <w:ind w:firstLine="284"/>
        <w:jc w:val="right"/>
        <w:rPr>
          <w:sz w:val="18"/>
        </w:rPr>
      </w:pPr>
    </w:p>
    <w:p w:rsidR="00B452DC" w:rsidRDefault="00B452DC" w:rsidP="00082B84">
      <w:pPr>
        <w:pStyle w:val="BodyTextIndent3"/>
        <w:ind w:firstLine="284"/>
        <w:jc w:val="right"/>
        <w:rPr>
          <w:sz w:val="18"/>
        </w:rPr>
      </w:pPr>
    </w:p>
    <w:p w:rsidR="00B452DC" w:rsidRDefault="00B452DC" w:rsidP="00082B84">
      <w:pPr>
        <w:pStyle w:val="BodyTextIndent3"/>
        <w:ind w:firstLine="284"/>
        <w:jc w:val="right"/>
        <w:rPr>
          <w:sz w:val="18"/>
        </w:rPr>
      </w:pPr>
    </w:p>
    <w:p w:rsidR="00B452DC" w:rsidRDefault="00B452DC" w:rsidP="00082B84">
      <w:pPr>
        <w:pStyle w:val="BodyTextIndent3"/>
        <w:ind w:firstLine="284"/>
        <w:jc w:val="right"/>
        <w:rPr>
          <w:sz w:val="18"/>
        </w:rPr>
      </w:pPr>
    </w:p>
    <w:sectPr w:rsidR="00B452DC" w:rsidSect="009273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337E"/>
    <w:multiLevelType w:val="hybridMultilevel"/>
    <w:tmpl w:val="0584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5ED0C22"/>
    <w:multiLevelType w:val="hybridMultilevel"/>
    <w:tmpl w:val="90F22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020FD5"/>
    <w:multiLevelType w:val="hybridMultilevel"/>
    <w:tmpl w:val="598E0D58"/>
    <w:lvl w:ilvl="0" w:tplc="B570200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4">
    <w:nsid w:val="42CF3ACA"/>
    <w:multiLevelType w:val="hybridMultilevel"/>
    <w:tmpl w:val="F15E42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>
    <w:nsid w:val="518D4B5F"/>
    <w:multiLevelType w:val="hybridMultilevel"/>
    <w:tmpl w:val="41D88D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20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2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7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8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25"/>
  </w:num>
  <w:num w:numId="5">
    <w:abstractNumId w:val="28"/>
  </w:num>
  <w:num w:numId="6">
    <w:abstractNumId w:val="10"/>
    <w:lvlOverride w:ilvl="0">
      <w:startOverride w:val="1"/>
    </w:lvlOverride>
  </w:num>
  <w:num w:numId="7">
    <w:abstractNumId w:val="9"/>
    <w:lvlOverride w:ilvl="0">
      <w:startOverride w:val="5"/>
    </w:lvlOverride>
  </w:num>
  <w:num w:numId="8">
    <w:abstractNumId w:val="25"/>
    <w:lvlOverride w:ilvl="0">
      <w:startOverride w:val="1"/>
    </w:lvlOverride>
  </w:num>
  <w:num w:numId="9">
    <w:abstractNumId w:val="28"/>
    <w:lvlOverride w:ilvl="0">
      <w:startOverride w:val="8"/>
    </w:lvlOverride>
  </w:num>
  <w:num w:numId="10">
    <w:abstractNumId w:val="29"/>
  </w:num>
  <w:num w:numId="11">
    <w:abstractNumId w:val="19"/>
  </w:num>
  <w:num w:numId="12">
    <w:abstractNumId w:val="8"/>
  </w:num>
  <w:num w:numId="13">
    <w:abstractNumId w:val="17"/>
  </w:num>
  <w:num w:numId="14">
    <w:abstractNumId w:val="5"/>
  </w:num>
  <w:num w:numId="15">
    <w:abstractNumId w:val="20"/>
  </w:num>
  <w:num w:numId="16">
    <w:abstractNumId w:val="7"/>
  </w:num>
  <w:num w:numId="17">
    <w:abstractNumId w:val="30"/>
  </w:num>
  <w:num w:numId="18">
    <w:abstractNumId w:val="4"/>
  </w:num>
  <w:num w:numId="19">
    <w:abstractNumId w:val="22"/>
  </w:num>
  <w:num w:numId="20">
    <w:abstractNumId w:val="2"/>
  </w:num>
  <w:num w:numId="21">
    <w:abstractNumId w:val="1"/>
  </w:num>
  <w:num w:numId="22">
    <w:abstractNumId w:val="27"/>
  </w:num>
  <w:num w:numId="23">
    <w:abstractNumId w:val="18"/>
  </w:num>
  <w:num w:numId="24">
    <w:abstractNumId w:val="21"/>
  </w:num>
  <w:num w:numId="25">
    <w:abstractNumId w:val="0"/>
  </w:num>
  <w:num w:numId="26">
    <w:abstractNumId w:val="26"/>
  </w:num>
  <w:num w:numId="27">
    <w:abstractNumId w:val="3"/>
  </w:num>
  <w:num w:numId="28">
    <w:abstractNumId w:val="13"/>
  </w:num>
  <w:num w:numId="29">
    <w:abstractNumId w:val="15"/>
  </w:num>
  <w:num w:numId="30">
    <w:abstractNumId w:val="24"/>
  </w:num>
  <w:num w:numId="31">
    <w:abstractNumId w:val="12"/>
  </w:num>
  <w:num w:numId="32">
    <w:abstractNumId w:val="6"/>
  </w:num>
  <w:num w:numId="33">
    <w:abstractNumId w:val="11"/>
  </w:num>
  <w:num w:numId="34">
    <w:abstractNumId w:val="16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959"/>
    <w:rsid w:val="000056EF"/>
    <w:rsid w:val="000066DE"/>
    <w:rsid w:val="00021E11"/>
    <w:rsid w:val="00035377"/>
    <w:rsid w:val="00036A23"/>
    <w:rsid w:val="00047104"/>
    <w:rsid w:val="00047A79"/>
    <w:rsid w:val="000555DC"/>
    <w:rsid w:val="00057842"/>
    <w:rsid w:val="00067E54"/>
    <w:rsid w:val="00082B84"/>
    <w:rsid w:val="0008451B"/>
    <w:rsid w:val="000877FA"/>
    <w:rsid w:val="000906EE"/>
    <w:rsid w:val="000A4524"/>
    <w:rsid w:val="000B13F4"/>
    <w:rsid w:val="000C7E57"/>
    <w:rsid w:val="000D25F0"/>
    <w:rsid w:val="000F0D09"/>
    <w:rsid w:val="00103FD6"/>
    <w:rsid w:val="0014041C"/>
    <w:rsid w:val="00141532"/>
    <w:rsid w:val="00151C5E"/>
    <w:rsid w:val="00161879"/>
    <w:rsid w:val="00176551"/>
    <w:rsid w:val="00185547"/>
    <w:rsid w:val="00190DE9"/>
    <w:rsid w:val="001960A2"/>
    <w:rsid w:val="001973D4"/>
    <w:rsid w:val="001A154A"/>
    <w:rsid w:val="001A1BE1"/>
    <w:rsid w:val="001A3F42"/>
    <w:rsid w:val="001A7219"/>
    <w:rsid w:val="001A7CFE"/>
    <w:rsid w:val="001B1E5C"/>
    <w:rsid w:val="001B6DC1"/>
    <w:rsid w:val="001B74CA"/>
    <w:rsid w:val="001D40A2"/>
    <w:rsid w:val="001D5AEB"/>
    <w:rsid w:val="001D6B40"/>
    <w:rsid w:val="001F03FD"/>
    <w:rsid w:val="001F0BAF"/>
    <w:rsid w:val="001F41A0"/>
    <w:rsid w:val="00205D7C"/>
    <w:rsid w:val="00220558"/>
    <w:rsid w:val="00220C4F"/>
    <w:rsid w:val="00243B74"/>
    <w:rsid w:val="00245ADD"/>
    <w:rsid w:val="00250C39"/>
    <w:rsid w:val="00254D0D"/>
    <w:rsid w:val="00255E35"/>
    <w:rsid w:val="002575B8"/>
    <w:rsid w:val="00263498"/>
    <w:rsid w:val="00264038"/>
    <w:rsid w:val="00267434"/>
    <w:rsid w:val="0027383B"/>
    <w:rsid w:val="00283A65"/>
    <w:rsid w:val="00283E39"/>
    <w:rsid w:val="00285CC3"/>
    <w:rsid w:val="002868FF"/>
    <w:rsid w:val="00297526"/>
    <w:rsid w:val="002A154E"/>
    <w:rsid w:val="002A371B"/>
    <w:rsid w:val="002A55D6"/>
    <w:rsid w:val="002B31CB"/>
    <w:rsid w:val="002C73B8"/>
    <w:rsid w:val="002C7E33"/>
    <w:rsid w:val="002D015F"/>
    <w:rsid w:val="002D513C"/>
    <w:rsid w:val="002D5F58"/>
    <w:rsid w:val="002D6A12"/>
    <w:rsid w:val="002F3D5E"/>
    <w:rsid w:val="00304999"/>
    <w:rsid w:val="00305E40"/>
    <w:rsid w:val="003123A1"/>
    <w:rsid w:val="00317105"/>
    <w:rsid w:val="00320C0A"/>
    <w:rsid w:val="003251C8"/>
    <w:rsid w:val="00326E80"/>
    <w:rsid w:val="00336AB3"/>
    <w:rsid w:val="003457F8"/>
    <w:rsid w:val="003479D0"/>
    <w:rsid w:val="00351506"/>
    <w:rsid w:val="003563FD"/>
    <w:rsid w:val="00361FD9"/>
    <w:rsid w:val="003622F2"/>
    <w:rsid w:val="003632BE"/>
    <w:rsid w:val="00364DD4"/>
    <w:rsid w:val="00391A2D"/>
    <w:rsid w:val="00393F61"/>
    <w:rsid w:val="00395330"/>
    <w:rsid w:val="003974D7"/>
    <w:rsid w:val="003A721B"/>
    <w:rsid w:val="003B07FF"/>
    <w:rsid w:val="003B7959"/>
    <w:rsid w:val="003D2C88"/>
    <w:rsid w:val="003D54A1"/>
    <w:rsid w:val="003F45C9"/>
    <w:rsid w:val="004115D4"/>
    <w:rsid w:val="00415735"/>
    <w:rsid w:val="00422A92"/>
    <w:rsid w:val="00424B48"/>
    <w:rsid w:val="00432820"/>
    <w:rsid w:val="0044020C"/>
    <w:rsid w:val="00441E0A"/>
    <w:rsid w:val="004541F5"/>
    <w:rsid w:val="00460630"/>
    <w:rsid w:val="00465DE3"/>
    <w:rsid w:val="0047173A"/>
    <w:rsid w:val="004802AA"/>
    <w:rsid w:val="00480A98"/>
    <w:rsid w:val="0048122B"/>
    <w:rsid w:val="004A4C68"/>
    <w:rsid w:val="004C1608"/>
    <w:rsid w:val="004E3E1F"/>
    <w:rsid w:val="004F4E1C"/>
    <w:rsid w:val="0050113F"/>
    <w:rsid w:val="00502B72"/>
    <w:rsid w:val="00503847"/>
    <w:rsid w:val="005101EB"/>
    <w:rsid w:val="00512659"/>
    <w:rsid w:val="005128DF"/>
    <w:rsid w:val="00516EB0"/>
    <w:rsid w:val="0052599D"/>
    <w:rsid w:val="00532829"/>
    <w:rsid w:val="00533BD5"/>
    <w:rsid w:val="00543F4F"/>
    <w:rsid w:val="005508C0"/>
    <w:rsid w:val="00557BC8"/>
    <w:rsid w:val="00571ACE"/>
    <w:rsid w:val="0057640C"/>
    <w:rsid w:val="00593B07"/>
    <w:rsid w:val="005945DB"/>
    <w:rsid w:val="0059578C"/>
    <w:rsid w:val="005B058F"/>
    <w:rsid w:val="005B29F9"/>
    <w:rsid w:val="005C3126"/>
    <w:rsid w:val="005D10CF"/>
    <w:rsid w:val="005D4B21"/>
    <w:rsid w:val="005E005B"/>
    <w:rsid w:val="005F5892"/>
    <w:rsid w:val="005F5FD0"/>
    <w:rsid w:val="00600214"/>
    <w:rsid w:val="00612815"/>
    <w:rsid w:val="00614861"/>
    <w:rsid w:val="00621E63"/>
    <w:rsid w:val="006259B7"/>
    <w:rsid w:val="00637C13"/>
    <w:rsid w:val="00640BFE"/>
    <w:rsid w:val="0064229F"/>
    <w:rsid w:val="00664F2B"/>
    <w:rsid w:val="006718DB"/>
    <w:rsid w:val="0068111E"/>
    <w:rsid w:val="00681935"/>
    <w:rsid w:val="006A2C37"/>
    <w:rsid w:val="006A3BD4"/>
    <w:rsid w:val="006B4A89"/>
    <w:rsid w:val="006B7966"/>
    <w:rsid w:val="006D21A5"/>
    <w:rsid w:val="006D5858"/>
    <w:rsid w:val="006F5F38"/>
    <w:rsid w:val="007011B1"/>
    <w:rsid w:val="00710E73"/>
    <w:rsid w:val="00713EA1"/>
    <w:rsid w:val="00717B52"/>
    <w:rsid w:val="00721293"/>
    <w:rsid w:val="00727983"/>
    <w:rsid w:val="00732636"/>
    <w:rsid w:val="00735E28"/>
    <w:rsid w:val="00740771"/>
    <w:rsid w:val="0074470C"/>
    <w:rsid w:val="00747B3D"/>
    <w:rsid w:val="00750936"/>
    <w:rsid w:val="00761960"/>
    <w:rsid w:val="007647B4"/>
    <w:rsid w:val="007A2577"/>
    <w:rsid w:val="007A2FF3"/>
    <w:rsid w:val="007B53A5"/>
    <w:rsid w:val="007C1CBB"/>
    <w:rsid w:val="007E1838"/>
    <w:rsid w:val="007E7ABC"/>
    <w:rsid w:val="007F1565"/>
    <w:rsid w:val="007F1CE0"/>
    <w:rsid w:val="007F560D"/>
    <w:rsid w:val="00805616"/>
    <w:rsid w:val="00806EB0"/>
    <w:rsid w:val="008125A1"/>
    <w:rsid w:val="0082167D"/>
    <w:rsid w:val="00831C0E"/>
    <w:rsid w:val="0083526C"/>
    <w:rsid w:val="008405B0"/>
    <w:rsid w:val="00854BBF"/>
    <w:rsid w:val="008605BF"/>
    <w:rsid w:val="008627A0"/>
    <w:rsid w:val="00864DD5"/>
    <w:rsid w:val="008664FE"/>
    <w:rsid w:val="0088707D"/>
    <w:rsid w:val="008908E0"/>
    <w:rsid w:val="00890F3C"/>
    <w:rsid w:val="0089117D"/>
    <w:rsid w:val="0089260F"/>
    <w:rsid w:val="008B3116"/>
    <w:rsid w:val="008B3DD3"/>
    <w:rsid w:val="008B49C6"/>
    <w:rsid w:val="008D0A89"/>
    <w:rsid w:val="008D124E"/>
    <w:rsid w:val="008D3120"/>
    <w:rsid w:val="008E6726"/>
    <w:rsid w:val="008E6B34"/>
    <w:rsid w:val="008E7580"/>
    <w:rsid w:val="008F4920"/>
    <w:rsid w:val="00915A50"/>
    <w:rsid w:val="00926756"/>
    <w:rsid w:val="00927325"/>
    <w:rsid w:val="00931C02"/>
    <w:rsid w:val="00936793"/>
    <w:rsid w:val="009409EB"/>
    <w:rsid w:val="0095044B"/>
    <w:rsid w:val="00953F16"/>
    <w:rsid w:val="00957483"/>
    <w:rsid w:val="009605DD"/>
    <w:rsid w:val="00961F4E"/>
    <w:rsid w:val="00962A1C"/>
    <w:rsid w:val="00974D32"/>
    <w:rsid w:val="009B6EC0"/>
    <w:rsid w:val="009C0FEF"/>
    <w:rsid w:val="009D0394"/>
    <w:rsid w:val="009D0736"/>
    <w:rsid w:val="009D390E"/>
    <w:rsid w:val="009E4FCF"/>
    <w:rsid w:val="00A040BE"/>
    <w:rsid w:val="00A11457"/>
    <w:rsid w:val="00A142C5"/>
    <w:rsid w:val="00A314F3"/>
    <w:rsid w:val="00A31876"/>
    <w:rsid w:val="00A338F3"/>
    <w:rsid w:val="00A35BEE"/>
    <w:rsid w:val="00A4597B"/>
    <w:rsid w:val="00A47F4B"/>
    <w:rsid w:val="00A61A31"/>
    <w:rsid w:val="00A62506"/>
    <w:rsid w:val="00A71682"/>
    <w:rsid w:val="00A80817"/>
    <w:rsid w:val="00A87932"/>
    <w:rsid w:val="00AA0EFC"/>
    <w:rsid w:val="00AA1053"/>
    <w:rsid w:val="00AA3A8C"/>
    <w:rsid w:val="00AA5D38"/>
    <w:rsid w:val="00AA65E9"/>
    <w:rsid w:val="00AA6D6A"/>
    <w:rsid w:val="00AB2D2F"/>
    <w:rsid w:val="00AB62C8"/>
    <w:rsid w:val="00AE22C6"/>
    <w:rsid w:val="00AE40AB"/>
    <w:rsid w:val="00AF3375"/>
    <w:rsid w:val="00B064C5"/>
    <w:rsid w:val="00B15E8B"/>
    <w:rsid w:val="00B37D20"/>
    <w:rsid w:val="00B452DC"/>
    <w:rsid w:val="00B5559D"/>
    <w:rsid w:val="00B6051F"/>
    <w:rsid w:val="00B643E6"/>
    <w:rsid w:val="00B70E67"/>
    <w:rsid w:val="00B729E1"/>
    <w:rsid w:val="00B75B62"/>
    <w:rsid w:val="00B82DF2"/>
    <w:rsid w:val="00B866F2"/>
    <w:rsid w:val="00B93F69"/>
    <w:rsid w:val="00B95CC5"/>
    <w:rsid w:val="00BA39B9"/>
    <w:rsid w:val="00BA6878"/>
    <w:rsid w:val="00BC2608"/>
    <w:rsid w:val="00BC3D43"/>
    <w:rsid w:val="00BD07E6"/>
    <w:rsid w:val="00BD089A"/>
    <w:rsid w:val="00BE0D88"/>
    <w:rsid w:val="00BE2D56"/>
    <w:rsid w:val="00BE547D"/>
    <w:rsid w:val="00BF1E8A"/>
    <w:rsid w:val="00C1346E"/>
    <w:rsid w:val="00C47CCE"/>
    <w:rsid w:val="00C50E18"/>
    <w:rsid w:val="00C84D98"/>
    <w:rsid w:val="00C92FB2"/>
    <w:rsid w:val="00CB0863"/>
    <w:rsid w:val="00CB4EF2"/>
    <w:rsid w:val="00CB65CB"/>
    <w:rsid w:val="00CC101C"/>
    <w:rsid w:val="00CC3769"/>
    <w:rsid w:val="00CC4285"/>
    <w:rsid w:val="00CC4B26"/>
    <w:rsid w:val="00CD4D3A"/>
    <w:rsid w:val="00CD5C35"/>
    <w:rsid w:val="00CD5C71"/>
    <w:rsid w:val="00CD7892"/>
    <w:rsid w:val="00CE0285"/>
    <w:rsid w:val="00CE1423"/>
    <w:rsid w:val="00CF0D20"/>
    <w:rsid w:val="00CF6537"/>
    <w:rsid w:val="00D11E70"/>
    <w:rsid w:val="00D174D9"/>
    <w:rsid w:val="00D20CB8"/>
    <w:rsid w:val="00D42FF6"/>
    <w:rsid w:val="00D52F64"/>
    <w:rsid w:val="00D5655D"/>
    <w:rsid w:val="00D66FCE"/>
    <w:rsid w:val="00D72EAE"/>
    <w:rsid w:val="00D816C2"/>
    <w:rsid w:val="00D8279D"/>
    <w:rsid w:val="00D83E58"/>
    <w:rsid w:val="00D85756"/>
    <w:rsid w:val="00DD3B80"/>
    <w:rsid w:val="00DD7A95"/>
    <w:rsid w:val="00DE4976"/>
    <w:rsid w:val="00E02E2C"/>
    <w:rsid w:val="00E0422E"/>
    <w:rsid w:val="00E0497B"/>
    <w:rsid w:val="00E060B4"/>
    <w:rsid w:val="00E10BC8"/>
    <w:rsid w:val="00E10E08"/>
    <w:rsid w:val="00E13F35"/>
    <w:rsid w:val="00E23D08"/>
    <w:rsid w:val="00E250C8"/>
    <w:rsid w:val="00E27F33"/>
    <w:rsid w:val="00E371FC"/>
    <w:rsid w:val="00E4566E"/>
    <w:rsid w:val="00E47254"/>
    <w:rsid w:val="00E47829"/>
    <w:rsid w:val="00E60950"/>
    <w:rsid w:val="00E61921"/>
    <w:rsid w:val="00E67F8C"/>
    <w:rsid w:val="00E72A79"/>
    <w:rsid w:val="00E74727"/>
    <w:rsid w:val="00E7532E"/>
    <w:rsid w:val="00E93566"/>
    <w:rsid w:val="00EA1345"/>
    <w:rsid w:val="00EA53B2"/>
    <w:rsid w:val="00EA7343"/>
    <w:rsid w:val="00EA77CF"/>
    <w:rsid w:val="00EC3971"/>
    <w:rsid w:val="00EC7A69"/>
    <w:rsid w:val="00ED0552"/>
    <w:rsid w:val="00ED10E0"/>
    <w:rsid w:val="00EE47AD"/>
    <w:rsid w:val="00EE5432"/>
    <w:rsid w:val="00EE6CC8"/>
    <w:rsid w:val="00EF2BA8"/>
    <w:rsid w:val="00EF349C"/>
    <w:rsid w:val="00EF7C32"/>
    <w:rsid w:val="00F009DE"/>
    <w:rsid w:val="00F04C26"/>
    <w:rsid w:val="00F12EA8"/>
    <w:rsid w:val="00F2359A"/>
    <w:rsid w:val="00F326B7"/>
    <w:rsid w:val="00F43632"/>
    <w:rsid w:val="00F45DEE"/>
    <w:rsid w:val="00F466FA"/>
    <w:rsid w:val="00F521AA"/>
    <w:rsid w:val="00F529B3"/>
    <w:rsid w:val="00F52BAB"/>
    <w:rsid w:val="00F542BA"/>
    <w:rsid w:val="00F5558E"/>
    <w:rsid w:val="00F56964"/>
    <w:rsid w:val="00F7602E"/>
    <w:rsid w:val="00F80781"/>
    <w:rsid w:val="00F85C03"/>
    <w:rsid w:val="00F85C98"/>
    <w:rsid w:val="00F93B7F"/>
    <w:rsid w:val="00F94699"/>
    <w:rsid w:val="00FA46E0"/>
    <w:rsid w:val="00FA6A3D"/>
    <w:rsid w:val="00FB42C8"/>
    <w:rsid w:val="00FB5F20"/>
    <w:rsid w:val="00FC198F"/>
    <w:rsid w:val="00FC363E"/>
    <w:rsid w:val="00FC3E9D"/>
    <w:rsid w:val="00FC552C"/>
    <w:rsid w:val="00FD3DE2"/>
    <w:rsid w:val="00FD4CFD"/>
    <w:rsid w:val="00FD521E"/>
    <w:rsid w:val="00FE2636"/>
    <w:rsid w:val="00FF1069"/>
    <w:rsid w:val="00F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5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959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959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7959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7959"/>
    <w:pPr>
      <w:keepNext/>
      <w:ind w:firstLine="900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79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7959"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7959"/>
    <w:pPr>
      <w:keepNext/>
      <w:outlineLvl w:val="6"/>
    </w:pPr>
    <w:rPr>
      <w:i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9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795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B795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795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795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795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7959"/>
    <w:rPr>
      <w:rFonts w:ascii="Times New Roman" w:hAnsi="Times New Roman" w:cs="Times New Roman"/>
      <w:i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B7959"/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795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B79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795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B795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B7959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959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B7959"/>
    <w:pPr>
      <w:ind w:firstLine="900"/>
      <w:jc w:val="both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7959"/>
    <w:rPr>
      <w:rFonts w:ascii="Times New Roman" w:hAnsi="Times New Roman" w:cs="Times New Roman"/>
      <w:bCs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B7959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3B7959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B7959"/>
    <w:pPr>
      <w:ind w:firstLine="851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B7959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B79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7959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3B7959"/>
    <w:pPr>
      <w:ind w:firstLine="709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B79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22">
    <w:name w:val="xl22"/>
    <w:basedOn w:val="Normal"/>
    <w:uiPriority w:val="99"/>
    <w:rsid w:val="003B79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22"/>
      <w:szCs w:val="22"/>
    </w:rPr>
  </w:style>
  <w:style w:type="paragraph" w:customStyle="1" w:styleId="xl18">
    <w:name w:val="xl18"/>
    <w:basedOn w:val="Normal"/>
    <w:uiPriority w:val="99"/>
    <w:rsid w:val="003B7959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styleId="Title">
    <w:name w:val="Title"/>
    <w:basedOn w:val="Normal"/>
    <w:link w:val="TitleChar"/>
    <w:uiPriority w:val="99"/>
    <w:qFormat/>
    <w:rsid w:val="003B7959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7959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B79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795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3B79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7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959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B79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B7959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LineNumber">
    <w:name w:val="line number"/>
    <w:basedOn w:val="DefaultParagraphFont"/>
    <w:uiPriority w:val="99"/>
    <w:semiHidden/>
    <w:rsid w:val="009273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1647</Words>
  <Characters>9391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Катя</cp:lastModifiedBy>
  <cp:revision>2</cp:revision>
  <cp:lastPrinted>2016-01-20T12:19:00Z</cp:lastPrinted>
  <dcterms:created xsi:type="dcterms:W3CDTF">2016-02-18T11:31:00Z</dcterms:created>
  <dcterms:modified xsi:type="dcterms:W3CDTF">2016-02-18T11:31:00Z</dcterms:modified>
</cp:coreProperties>
</file>