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70A" w:rsidRPr="00743186" w:rsidRDefault="0075770A" w:rsidP="00ED4617">
      <w:pPr>
        <w:ind w:firstLine="6663"/>
        <w:rPr>
          <w:sz w:val="26"/>
          <w:szCs w:val="26"/>
        </w:rPr>
      </w:pPr>
      <w:r w:rsidRPr="00743186">
        <w:rPr>
          <w:sz w:val="26"/>
          <w:szCs w:val="26"/>
        </w:rPr>
        <w:t xml:space="preserve"> </w:t>
      </w:r>
    </w:p>
    <w:p w:rsidR="0075770A" w:rsidRDefault="0075770A" w:rsidP="0075770A">
      <w:pPr>
        <w:tabs>
          <w:tab w:val="left" w:pos="7305"/>
        </w:tabs>
        <w:rPr>
          <w:sz w:val="28"/>
        </w:rPr>
      </w:pPr>
      <w:r>
        <w:rPr>
          <w:sz w:val="28"/>
        </w:rPr>
        <w:tab/>
      </w:r>
      <w:r>
        <w:rPr>
          <w:sz w:val="28"/>
        </w:rPr>
        <w:tab/>
        <w:t xml:space="preserve">                            </w:t>
      </w:r>
    </w:p>
    <w:p w:rsidR="0075770A" w:rsidRDefault="0075770A" w:rsidP="0075770A">
      <w:pPr>
        <w:rPr>
          <w:sz w:val="28"/>
        </w:rPr>
      </w:pPr>
    </w:p>
    <w:p w:rsidR="0075770A" w:rsidRDefault="0075770A" w:rsidP="0075770A">
      <w:pPr>
        <w:rPr>
          <w:sz w:val="28"/>
        </w:rPr>
      </w:pPr>
    </w:p>
    <w:p w:rsidR="0075770A" w:rsidRPr="00743186" w:rsidRDefault="0075770A" w:rsidP="0075770A">
      <w:pPr>
        <w:jc w:val="both"/>
      </w:pPr>
      <w:r>
        <w:rPr>
          <w:sz w:val="28"/>
        </w:rPr>
        <w:tab/>
      </w:r>
    </w:p>
    <w:p w:rsidR="00E71102" w:rsidRPr="00743186" w:rsidRDefault="0075770A" w:rsidP="0075770A">
      <w:pPr>
        <w:ind w:firstLine="567"/>
        <w:jc w:val="both"/>
      </w:pPr>
      <w:r w:rsidRPr="00743186">
        <w:tab/>
        <w:t xml:space="preserve">Администрация Синявинского городского поселения в соответствии с постановлениями администрации Синявинского городского поселения  Кировского муниципального района Ленинградской области  от 21.10.2021г. № 360 </w:t>
      </w:r>
      <w:r w:rsidR="00E71102" w:rsidRPr="00743186">
        <w:t xml:space="preserve">объявляет аукцион на право  заключения договора  аренды    земельного  участка сроком на 20 лет, площадью </w:t>
      </w:r>
      <w:r w:rsidRPr="00743186">
        <w:t>1700</w:t>
      </w:r>
      <w:r w:rsidR="00E71102" w:rsidRPr="00743186">
        <w:t xml:space="preserve"> кв.м., кадастровый номер 47:16:</w:t>
      </w:r>
      <w:r w:rsidRPr="00743186">
        <w:t>0432002:531</w:t>
      </w:r>
      <w:r w:rsidR="00E71102" w:rsidRPr="00743186">
        <w:t xml:space="preserve">, категория земель: земли населенных пунктов, разрешенное использование: для </w:t>
      </w:r>
      <w:r w:rsidRPr="00743186">
        <w:t>индивидуального жилищного строительства</w:t>
      </w:r>
      <w:r w:rsidR="00E71102" w:rsidRPr="00743186">
        <w:t xml:space="preserve">, расположенного по адресу:,  Ленинградская   область, Кировский   муниципальный район, </w:t>
      </w:r>
      <w:r w:rsidRPr="00743186">
        <w:t>Синявинское городское</w:t>
      </w:r>
      <w:r w:rsidR="00E71102" w:rsidRPr="00743186">
        <w:t xml:space="preserve"> поселение, </w:t>
      </w:r>
      <w:r w:rsidRPr="00743186">
        <w:t>г.п. Синявино, ул. Реутова, з/у 1б</w:t>
      </w:r>
    </w:p>
    <w:p w:rsidR="00E71102" w:rsidRPr="00743186" w:rsidRDefault="00E71102" w:rsidP="005628FA">
      <w:pPr>
        <w:ind w:firstLine="567"/>
        <w:jc w:val="both"/>
      </w:pPr>
      <w:r w:rsidRPr="00ED4617">
        <w:rPr>
          <w:b/>
          <w:u w:val="single"/>
        </w:rPr>
        <w:t>Начальный размер годовой арендной платы</w:t>
      </w:r>
      <w:r w:rsidRPr="00743186">
        <w:t xml:space="preserve"> за земельный участок:</w:t>
      </w:r>
    </w:p>
    <w:p w:rsidR="00E71102" w:rsidRPr="00743186" w:rsidRDefault="00E71102" w:rsidP="005628FA">
      <w:pPr>
        <w:ind w:firstLine="567"/>
        <w:jc w:val="both"/>
      </w:pPr>
      <w:r w:rsidRPr="00743186">
        <w:t xml:space="preserve"> </w:t>
      </w:r>
      <w:r w:rsidRPr="00743186">
        <w:tab/>
      </w:r>
      <w:r w:rsidR="0075770A" w:rsidRPr="00743186">
        <w:t>138 218,00</w:t>
      </w:r>
      <w:r w:rsidRPr="00743186">
        <w:t xml:space="preserve"> (</w:t>
      </w:r>
      <w:r w:rsidR="0075770A" w:rsidRPr="00743186">
        <w:t>Сто тридцать восемь тысяч двести восемнадцать</w:t>
      </w:r>
      <w:r w:rsidRPr="00743186">
        <w:t>) рубл</w:t>
      </w:r>
      <w:r w:rsidR="0075770A" w:rsidRPr="00743186">
        <w:t>ей</w:t>
      </w:r>
      <w:r w:rsidRPr="00743186">
        <w:t xml:space="preserve"> 00 копеек.</w:t>
      </w:r>
    </w:p>
    <w:p w:rsidR="00E71102" w:rsidRPr="00743186" w:rsidRDefault="00E71102" w:rsidP="005628FA">
      <w:pPr>
        <w:ind w:firstLine="567"/>
        <w:jc w:val="both"/>
      </w:pPr>
      <w:r w:rsidRPr="00743186">
        <w:tab/>
      </w:r>
      <w:r w:rsidRPr="00ED4617">
        <w:rPr>
          <w:b/>
          <w:u w:val="single"/>
        </w:rPr>
        <w:t>Размер задатка</w:t>
      </w:r>
      <w:r w:rsidRPr="00743186">
        <w:t xml:space="preserve">: </w:t>
      </w:r>
      <w:r w:rsidR="0075770A" w:rsidRPr="00743186">
        <w:t>69 109</w:t>
      </w:r>
      <w:r w:rsidRPr="00743186">
        <w:t>,00 (</w:t>
      </w:r>
      <w:r w:rsidR="0075770A" w:rsidRPr="00743186">
        <w:t>Шестьдесят девять тысяч сто девять</w:t>
      </w:r>
      <w:r w:rsidRPr="00743186">
        <w:t>) рубл</w:t>
      </w:r>
      <w:r w:rsidR="0075770A" w:rsidRPr="00743186">
        <w:t>ей</w:t>
      </w:r>
      <w:r w:rsidRPr="00743186">
        <w:t xml:space="preserve"> 00 копеек.</w:t>
      </w:r>
    </w:p>
    <w:p w:rsidR="00E71102" w:rsidRPr="00743186" w:rsidRDefault="00E71102" w:rsidP="005628FA">
      <w:pPr>
        <w:ind w:firstLine="567"/>
        <w:jc w:val="both"/>
      </w:pPr>
      <w:r w:rsidRPr="00743186">
        <w:tab/>
      </w:r>
      <w:r w:rsidRPr="00ED4617">
        <w:rPr>
          <w:b/>
          <w:u w:val="single"/>
        </w:rPr>
        <w:t>Шаг аукциона</w:t>
      </w:r>
      <w:r w:rsidRPr="00ED4617">
        <w:rPr>
          <w:b/>
        </w:rPr>
        <w:t>:</w:t>
      </w:r>
      <w:r w:rsidRPr="00743186">
        <w:t> </w:t>
      </w:r>
      <w:r w:rsidR="0075770A" w:rsidRPr="00743186">
        <w:t>4</w:t>
      </w:r>
      <w:r w:rsidRPr="00743186">
        <w:t xml:space="preserve"> 000,00 (</w:t>
      </w:r>
      <w:r w:rsidR="0075770A" w:rsidRPr="00743186">
        <w:t>Четыре</w:t>
      </w:r>
      <w:r w:rsidRPr="00743186">
        <w:t xml:space="preserve"> тысячи) рублей 00 копеек.</w:t>
      </w:r>
    </w:p>
    <w:p w:rsidR="00E71102" w:rsidRPr="00743186" w:rsidRDefault="00E71102" w:rsidP="005628FA">
      <w:pPr>
        <w:ind w:firstLine="567"/>
        <w:jc w:val="both"/>
      </w:pPr>
      <w:r w:rsidRPr="00743186">
        <w:t xml:space="preserve"> Границы земельного участка согласованы со смежными землепользователями, соответствуют результатам межевания. Ограничения, обременения по и</w:t>
      </w:r>
      <w:r w:rsidR="0075770A" w:rsidRPr="00743186">
        <w:t>спользованию земельного  участка: не имеются.</w:t>
      </w:r>
      <w:r w:rsidRPr="00743186">
        <w:t xml:space="preserve"> </w:t>
      </w:r>
    </w:p>
    <w:p w:rsidR="00E71102" w:rsidRPr="00743186" w:rsidRDefault="00E71102" w:rsidP="005628FA">
      <w:pPr>
        <w:ind w:firstLine="567"/>
        <w:jc w:val="both"/>
        <w:rPr>
          <w:u w:val="single"/>
        </w:rPr>
      </w:pPr>
      <w:r w:rsidRPr="00743186">
        <w:rPr>
          <w:u w:val="single"/>
        </w:rPr>
        <w:t xml:space="preserve">Сведения о технических условиях подключения к сетям инженерно-технического обеспечения: </w:t>
      </w:r>
    </w:p>
    <w:p w:rsidR="00E71102" w:rsidRPr="00743186" w:rsidRDefault="00E71102" w:rsidP="005628FA">
      <w:pPr>
        <w:ind w:firstLine="567"/>
        <w:jc w:val="both"/>
      </w:pPr>
      <w:r w:rsidRPr="00743186">
        <w:t>Техническая возможность электроснабжения земельного участка имеется:</w:t>
      </w:r>
    </w:p>
    <w:p w:rsidR="00E71102" w:rsidRPr="00743186" w:rsidRDefault="00E71102" w:rsidP="005628FA">
      <w:pPr>
        <w:ind w:firstLine="567"/>
        <w:jc w:val="both"/>
      </w:pPr>
      <w:r w:rsidRPr="00743186">
        <w:t>1. Наименование энергопринимающих устройств заявителя: ВРУ-0,4 кВ объекта.</w:t>
      </w:r>
    </w:p>
    <w:p w:rsidR="00E71102" w:rsidRPr="00743186" w:rsidRDefault="00E71102" w:rsidP="005628FA">
      <w:pPr>
        <w:ind w:firstLine="567"/>
        <w:jc w:val="both"/>
      </w:pPr>
      <w:r w:rsidRPr="00743186">
        <w:t>2. Максимальная мощность присоединяемых энергопринимающих устройств заявителя составляет: 15 кВт.</w:t>
      </w:r>
    </w:p>
    <w:p w:rsidR="00E71102" w:rsidRPr="00743186" w:rsidRDefault="00E71102" w:rsidP="005628FA">
      <w:pPr>
        <w:ind w:firstLine="567"/>
        <w:jc w:val="both"/>
      </w:pPr>
      <w:r w:rsidRPr="00743186">
        <w:t xml:space="preserve">3. Категория надежности: </w:t>
      </w:r>
    </w:p>
    <w:p w:rsidR="00E71102" w:rsidRPr="00743186" w:rsidRDefault="00E71102" w:rsidP="005628FA">
      <w:pPr>
        <w:ind w:firstLine="567"/>
        <w:jc w:val="both"/>
      </w:pPr>
      <w:r w:rsidRPr="00743186">
        <w:t>3.1. Электроприемники третьей категории – 15 кВт.</w:t>
      </w:r>
    </w:p>
    <w:p w:rsidR="00E71102" w:rsidRPr="00743186" w:rsidRDefault="00E71102" w:rsidP="005628FA">
      <w:pPr>
        <w:ind w:firstLine="567"/>
        <w:jc w:val="both"/>
      </w:pPr>
      <w:r w:rsidRPr="00743186">
        <w:t>4. Класс напряжения электрических сетей, к которым осуществляется технологическое присоединение: 0,4 кВ.</w:t>
      </w:r>
    </w:p>
    <w:p w:rsidR="00E71102" w:rsidRPr="00743186" w:rsidRDefault="00E71102" w:rsidP="005628FA">
      <w:pPr>
        <w:ind w:firstLine="567"/>
        <w:jc w:val="both"/>
      </w:pPr>
      <w:r w:rsidRPr="00743186">
        <w:t>5. Точка (и) присоединения и распределение максимальной мощности по каждой точке присоединения: 1(одна).</w:t>
      </w:r>
    </w:p>
    <w:p w:rsidR="00E71102" w:rsidRPr="00743186" w:rsidRDefault="00E71102" w:rsidP="005628FA">
      <w:pPr>
        <w:ind w:firstLine="567"/>
        <w:jc w:val="both"/>
      </w:pPr>
      <w:r w:rsidRPr="00743186">
        <w:t xml:space="preserve">6. Точка присоединения – опора </w:t>
      </w:r>
      <w:r w:rsidR="007D4590" w:rsidRPr="00743186">
        <w:t>4</w:t>
      </w:r>
      <w:r w:rsidRPr="00743186">
        <w:t xml:space="preserve"> Л-1 ВЛ-0,4 кВ от ТП-384</w:t>
      </w:r>
      <w:r w:rsidR="007D4590" w:rsidRPr="00743186">
        <w:t>1</w:t>
      </w:r>
      <w:r w:rsidRPr="00743186">
        <w:t>.</w:t>
      </w:r>
    </w:p>
    <w:p w:rsidR="00E71102" w:rsidRPr="00743186" w:rsidRDefault="00E71102" w:rsidP="005628FA">
      <w:pPr>
        <w:ind w:firstLine="567"/>
        <w:jc w:val="both"/>
      </w:pPr>
      <w:r w:rsidRPr="00743186">
        <w:t>Точк</w:t>
      </w:r>
      <w:r w:rsidR="007D4590" w:rsidRPr="00743186">
        <w:t>а</w:t>
      </w:r>
      <w:r w:rsidRPr="00743186">
        <w:t xml:space="preserve"> присоединения мощности является границей балансовой принадлежности и эксплуатационной ответственности электрических сетей между сетевой организацией и Заявителем.</w:t>
      </w:r>
    </w:p>
    <w:p w:rsidR="00E71102" w:rsidRPr="00743186" w:rsidRDefault="00E71102" w:rsidP="005628FA">
      <w:pPr>
        <w:ind w:firstLine="567"/>
        <w:jc w:val="both"/>
      </w:pPr>
      <w:r w:rsidRPr="00743186">
        <w:t>Объект находится на расстоянии менее 500 метров от сетей НлЭС.</w:t>
      </w:r>
    </w:p>
    <w:p w:rsidR="00E71102" w:rsidRPr="00743186" w:rsidRDefault="00E71102" w:rsidP="005628FA">
      <w:pPr>
        <w:ind w:firstLine="567"/>
        <w:jc w:val="both"/>
      </w:pPr>
      <w:r w:rsidRPr="00743186">
        <w:t xml:space="preserve">7. Основной источник питания: ПС </w:t>
      </w:r>
      <w:r w:rsidR="007D4590" w:rsidRPr="00743186">
        <w:t>110/</w:t>
      </w:r>
      <w:r w:rsidRPr="00743186">
        <w:t>10кВ №</w:t>
      </w:r>
      <w:r w:rsidR="007D4590" w:rsidRPr="00743186">
        <w:t>390</w:t>
      </w:r>
      <w:r w:rsidRPr="00743186">
        <w:t xml:space="preserve"> «</w:t>
      </w:r>
      <w:r w:rsidR="007D4590" w:rsidRPr="00743186">
        <w:t>Северная п/ф</w:t>
      </w:r>
      <w:r w:rsidRPr="00743186">
        <w:t>» ТП 10 кВ 384</w:t>
      </w:r>
      <w:r w:rsidR="007D4590" w:rsidRPr="00743186">
        <w:t>1</w:t>
      </w:r>
      <w:r w:rsidRPr="00743186">
        <w:t xml:space="preserve"> ф. </w:t>
      </w:r>
      <w:r w:rsidR="007D4590" w:rsidRPr="00743186">
        <w:t>390-14</w:t>
      </w:r>
      <w:r w:rsidRPr="00743186">
        <w:t>.</w:t>
      </w:r>
    </w:p>
    <w:p w:rsidR="00E71102" w:rsidRPr="00743186" w:rsidRDefault="00E71102" w:rsidP="005628FA">
      <w:pPr>
        <w:ind w:firstLine="567"/>
        <w:jc w:val="both"/>
      </w:pPr>
      <w:r w:rsidRPr="00743186">
        <w:t>8. Резервный источник питания: отсутствует.</w:t>
      </w:r>
    </w:p>
    <w:p w:rsidR="00E71102" w:rsidRPr="00743186" w:rsidRDefault="00E71102" w:rsidP="005628FA">
      <w:pPr>
        <w:ind w:firstLine="567"/>
        <w:jc w:val="both"/>
      </w:pPr>
      <w:r w:rsidRPr="00743186">
        <w:t>9.</w:t>
      </w:r>
      <w:r w:rsidR="007A21A0" w:rsidRPr="00743186">
        <w:t xml:space="preserve"> </w:t>
      </w:r>
      <w:r w:rsidRPr="00743186">
        <w:t>Мероприятия необходимые для присоединения энергопринимающих устройств заявителя к электрическим сетям ПАО «Россети Ленэнерго»:</w:t>
      </w:r>
    </w:p>
    <w:p w:rsidR="00E71102" w:rsidRPr="00743186" w:rsidRDefault="00E71102" w:rsidP="005628FA">
      <w:pPr>
        <w:ind w:firstLine="567"/>
        <w:jc w:val="both"/>
      </w:pPr>
      <w:r w:rsidRPr="00743186">
        <w:t>9.1.</w:t>
      </w:r>
      <w:r w:rsidR="007A21A0" w:rsidRPr="00743186">
        <w:t xml:space="preserve"> </w:t>
      </w:r>
      <w:r w:rsidRPr="00743186">
        <w:t xml:space="preserve">Смонтировать систему учета электрической энергии на опоре </w:t>
      </w:r>
      <w:r w:rsidR="007D4590" w:rsidRPr="00743186">
        <w:t>11</w:t>
      </w:r>
      <w:r w:rsidRPr="00743186">
        <w:t xml:space="preserve"> Л-1 ВЛ-0,4кВ от ТП-384</w:t>
      </w:r>
      <w:r w:rsidR="007D4590" w:rsidRPr="00743186">
        <w:t>1</w:t>
      </w:r>
      <w:r w:rsidRPr="00743186">
        <w:t>,  с установкой трехфазных приборов учета прямого включения без трансформаторов тока (1 прибор учета).</w:t>
      </w:r>
    </w:p>
    <w:p w:rsidR="00E71102" w:rsidRPr="00743186" w:rsidRDefault="00E71102" w:rsidP="005628FA">
      <w:pPr>
        <w:ind w:firstLine="567"/>
        <w:jc w:val="both"/>
      </w:pPr>
      <w:r w:rsidRPr="00743186">
        <w:t>10.</w:t>
      </w:r>
      <w:r w:rsidR="007A21A0" w:rsidRPr="00743186">
        <w:t xml:space="preserve"> </w:t>
      </w:r>
      <w:r w:rsidRPr="00743186">
        <w:t>Мероприятия, выполняемые Заявителем:</w:t>
      </w:r>
    </w:p>
    <w:p w:rsidR="00E71102" w:rsidRPr="00743186" w:rsidRDefault="00E71102" w:rsidP="005628FA">
      <w:pPr>
        <w:ind w:firstLine="567"/>
        <w:jc w:val="both"/>
      </w:pPr>
      <w:r w:rsidRPr="00743186">
        <w:t>10.1.</w:t>
      </w:r>
      <w:r w:rsidR="007A21A0" w:rsidRPr="00743186">
        <w:t xml:space="preserve"> </w:t>
      </w:r>
      <w:r w:rsidRPr="00743186">
        <w:t>Подготовить для присоединения энергопринимающее устройство (электроустановку) Заявителя.</w:t>
      </w:r>
    </w:p>
    <w:p w:rsidR="00E71102" w:rsidRPr="00743186" w:rsidRDefault="00E71102" w:rsidP="005628FA">
      <w:pPr>
        <w:ind w:firstLine="567"/>
        <w:jc w:val="both"/>
      </w:pPr>
      <w:r w:rsidRPr="00743186">
        <w:t>10.2.</w:t>
      </w:r>
      <w:r w:rsidR="007A21A0" w:rsidRPr="00743186">
        <w:t xml:space="preserve"> </w:t>
      </w:r>
      <w:r w:rsidRPr="00743186">
        <w:t>Электроснабжение электроустановок заявителя предусмотреть от</w:t>
      </w:r>
      <w:r w:rsidR="00CE2DA4">
        <w:t xml:space="preserve"> ближайшей</w:t>
      </w:r>
      <w:r w:rsidRPr="00743186">
        <w:t xml:space="preserve"> опоры</w:t>
      </w:r>
      <w:r w:rsidR="00CE2DA4">
        <w:t xml:space="preserve"> отпайки от опоры </w:t>
      </w:r>
      <w:r w:rsidR="007D4590" w:rsidRPr="00743186">
        <w:t>11</w:t>
      </w:r>
      <w:r w:rsidRPr="00743186">
        <w:t xml:space="preserve"> Л-1 ВЛ-0,4 кВ от ТП-384</w:t>
      </w:r>
      <w:r w:rsidR="007D4590" w:rsidRPr="00743186">
        <w:t>1</w:t>
      </w:r>
      <w:r w:rsidRPr="00743186">
        <w:t>, проложив магистраль 0,4 кВ до энергопринимающих устройств Заявителя.</w:t>
      </w:r>
    </w:p>
    <w:p w:rsidR="00E71102" w:rsidRPr="00743186" w:rsidRDefault="00E71102" w:rsidP="005628FA">
      <w:pPr>
        <w:ind w:firstLine="567"/>
        <w:jc w:val="both"/>
      </w:pPr>
      <w:r w:rsidRPr="00743186">
        <w:t>10.3.</w:t>
      </w:r>
      <w:r w:rsidR="007A21A0" w:rsidRPr="00743186">
        <w:t xml:space="preserve"> </w:t>
      </w:r>
      <w:r w:rsidRPr="00743186">
        <w:t>Предусмотреть на вводе в ВРУ объекта установку автоматического выключателя с номинальным током расцепителя требуемого номинала.</w:t>
      </w:r>
    </w:p>
    <w:p w:rsidR="00E71102" w:rsidRPr="00743186" w:rsidRDefault="00E71102" w:rsidP="005628FA">
      <w:pPr>
        <w:ind w:firstLine="567"/>
        <w:jc w:val="both"/>
      </w:pPr>
      <w:r w:rsidRPr="00743186">
        <w:lastRenderedPageBreak/>
        <w:t>10.4.</w:t>
      </w:r>
      <w:r w:rsidR="007A21A0" w:rsidRPr="00743186">
        <w:t xml:space="preserve"> </w:t>
      </w:r>
      <w:r w:rsidRPr="00743186">
        <w:t>Требования к учету электроэнергии:</w:t>
      </w:r>
    </w:p>
    <w:p w:rsidR="00E71102" w:rsidRPr="00743186" w:rsidRDefault="00E71102" w:rsidP="005628FA">
      <w:pPr>
        <w:ind w:firstLine="567"/>
        <w:jc w:val="both"/>
      </w:pPr>
      <w:r w:rsidRPr="00743186">
        <w:t>Работы по организации учета электрической энергии выполняет ПАО «Россети Ленэнерго».</w:t>
      </w:r>
    </w:p>
    <w:p w:rsidR="00E71102" w:rsidRPr="00743186" w:rsidRDefault="00E71102" w:rsidP="005628FA">
      <w:pPr>
        <w:ind w:firstLine="567"/>
        <w:jc w:val="both"/>
      </w:pPr>
      <w:r w:rsidRPr="00743186">
        <w:t>11.</w:t>
      </w:r>
      <w:r w:rsidR="007A21A0" w:rsidRPr="00743186">
        <w:t xml:space="preserve"> </w:t>
      </w:r>
      <w:r w:rsidRPr="00743186">
        <w:t>Срок действия технических условий:</w:t>
      </w:r>
    </w:p>
    <w:p w:rsidR="00E71102" w:rsidRPr="00743186" w:rsidRDefault="00E71102" w:rsidP="005628FA">
      <w:pPr>
        <w:ind w:firstLine="567"/>
        <w:jc w:val="both"/>
      </w:pPr>
      <w:r w:rsidRPr="00743186">
        <w:t>11.1.</w:t>
      </w:r>
      <w:r w:rsidR="007A21A0" w:rsidRPr="00743186">
        <w:t xml:space="preserve"> </w:t>
      </w:r>
      <w:r w:rsidRPr="00743186">
        <w:t>Срок действия исходных данных для проектирования составляет 2 года.</w:t>
      </w:r>
    </w:p>
    <w:p w:rsidR="00E71102" w:rsidRPr="00743186" w:rsidRDefault="00E71102" w:rsidP="005628FA">
      <w:pPr>
        <w:ind w:firstLine="567"/>
        <w:jc w:val="both"/>
      </w:pPr>
      <w:r w:rsidRPr="00743186">
        <w:t>11.2.</w:t>
      </w:r>
      <w:r w:rsidR="007A21A0" w:rsidRPr="00743186">
        <w:t xml:space="preserve"> </w:t>
      </w:r>
      <w:r w:rsidRPr="00743186">
        <w:t>По истечении срока действия исходных данных для проектирования или изменении условий заявки, Заявитель обязан обратиться в сетевую компанию за получением новых исходных данных для проектирования.</w:t>
      </w:r>
    </w:p>
    <w:p w:rsidR="00E71102" w:rsidRPr="00743186" w:rsidRDefault="00E71102" w:rsidP="005628FA">
      <w:pPr>
        <w:ind w:firstLine="567"/>
        <w:jc w:val="both"/>
      </w:pPr>
      <w:r w:rsidRPr="00743186">
        <w:t>12. Размер платы за технологическое присоединение определяется в соответствии с Приказом Комитета по тарифам и ценовой политике Ленинградской области от 30.12.2020 №669-п и составляет 550 рублей, включая НДС 20% -91,67 рублей.</w:t>
      </w:r>
    </w:p>
    <w:p w:rsidR="00E71102" w:rsidRPr="00743186" w:rsidRDefault="00E71102" w:rsidP="005628FA">
      <w:pPr>
        <w:ind w:firstLine="567"/>
        <w:jc w:val="both"/>
      </w:pPr>
      <w:r w:rsidRPr="00743186">
        <w:t>13.</w:t>
      </w:r>
      <w:r w:rsidR="007A21A0" w:rsidRPr="00743186">
        <w:t xml:space="preserve"> </w:t>
      </w:r>
      <w:r w:rsidRPr="00743186">
        <w:t>Указанный размер платы за технологическое присоединение является предварительным (ориентировочным), окончательный её размер будет определен при заключении договора об осуществлении технологического присоединения к электрическим сетям.</w:t>
      </w:r>
    </w:p>
    <w:p w:rsidR="00E71102" w:rsidRPr="00743186" w:rsidRDefault="00E71102" w:rsidP="005628FA">
      <w:pPr>
        <w:ind w:firstLine="567"/>
        <w:jc w:val="both"/>
      </w:pPr>
      <w:r w:rsidRPr="00743186">
        <w:t>14. ПАО «Россети Ленэнерго» оставляет за собой право изменить технические решения при изменении параметров сети, появлении новых требований к проектируемым и реконструируемым объектам и т.п.</w:t>
      </w:r>
    </w:p>
    <w:p w:rsidR="00E71102" w:rsidRPr="00743186" w:rsidRDefault="00E71102" w:rsidP="005628FA">
      <w:pPr>
        <w:ind w:firstLine="567"/>
        <w:jc w:val="both"/>
      </w:pPr>
      <w:r w:rsidRPr="00743186">
        <w:t>Настоящие исходные данные выдаются для проектирования и не являются основанием для производства строительно-монтажных работ. Окончательные технические условия будут выданы при заключении договора об осуществлении технологического присоединения к электрическим сетям.</w:t>
      </w:r>
    </w:p>
    <w:p w:rsidR="00343794" w:rsidRPr="00743186" w:rsidRDefault="00E71102" w:rsidP="00343794">
      <w:pPr>
        <w:ind w:firstLine="567"/>
        <w:jc w:val="both"/>
      </w:pPr>
      <w:r w:rsidRPr="00743186">
        <w:t xml:space="preserve"> Техническая возможность газоснабжения природным газом имеется.  </w:t>
      </w:r>
      <w:r w:rsidR="00343794" w:rsidRPr="00743186">
        <w:t xml:space="preserve">Плата за подключение (технологическое присоединение) объектов к сетям газоснабжения, а также сроки подключения объектов капитального строительства устанавливаются на основании постановления Правительства РФ от 13 сентября 2021г.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РФ». </w:t>
      </w:r>
    </w:p>
    <w:p w:rsidR="00343794" w:rsidRPr="00743186" w:rsidRDefault="00343794" w:rsidP="00343794">
      <w:pPr>
        <w:ind w:firstLine="567"/>
        <w:jc w:val="both"/>
      </w:pPr>
      <w:r w:rsidRPr="00743186">
        <w:t xml:space="preserve">Определение максимальной нагрузки на газораспределительную сеть возможно после выполнения расчета планируемого максимального часового расхода газа (не требуется в случае планируемого максимального часового расхода газа не более 7 куб. метров) объекта капитального строительства. После выдачи технических условий проектная организация определяет точку врезки от указанного в них газопровода. </w:t>
      </w:r>
    </w:p>
    <w:p w:rsidR="00343794" w:rsidRPr="00743186" w:rsidRDefault="00343794" w:rsidP="00343794">
      <w:pPr>
        <w:ind w:firstLine="567"/>
        <w:jc w:val="both"/>
      </w:pPr>
      <w:r w:rsidRPr="00743186">
        <w:t>Срок действия данной технической возможности один год.</w:t>
      </w:r>
    </w:p>
    <w:p w:rsidR="00343794" w:rsidRPr="00743186" w:rsidRDefault="00343794" w:rsidP="00343794">
      <w:pPr>
        <w:ind w:firstLine="540"/>
        <w:jc w:val="both"/>
      </w:pPr>
      <w:r w:rsidRPr="00743186">
        <w:t>Присоединение к тепловым сетям  МО «Синявинское городское поселение» технически не возможно, по причине расположения участк</w:t>
      </w:r>
      <w:r w:rsidR="00CE2DA4">
        <w:t>а</w:t>
      </w:r>
      <w:r w:rsidRPr="00743186">
        <w:t xml:space="preserve"> вне зоны эффективного теплоснабжения.</w:t>
      </w:r>
    </w:p>
    <w:p w:rsidR="00E71102" w:rsidRPr="00743186" w:rsidRDefault="00343794" w:rsidP="00343794">
      <w:pPr>
        <w:ind w:firstLine="540"/>
        <w:jc w:val="both"/>
      </w:pPr>
      <w:r w:rsidRPr="00743186">
        <w:t>Техническая возможность подключения (технологического присоединения) к сетям инженерно-технического обеспечения, состоящим в хозяйственном ведении ГУП «Леноблводоканал» (далее - Предприятие), в г.п. Синявино имеется.</w:t>
      </w:r>
    </w:p>
    <w:p w:rsidR="00343794" w:rsidRPr="00743186" w:rsidRDefault="00343794" w:rsidP="00343794">
      <w:pPr>
        <w:ind w:firstLine="709"/>
        <w:jc w:val="both"/>
      </w:pPr>
      <w:r w:rsidRPr="00743186">
        <w:t>В соответствии с п.8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года  № 83 (далее - Правила),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инженерно-технического обеспечения должен содержать:</w:t>
      </w:r>
    </w:p>
    <w:p w:rsidR="00343794" w:rsidRPr="00743186" w:rsidRDefault="00343794" w:rsidP="00343794">
      <w:pPr>
        <w:jc w:val="both"/>
      </w:pPr>
      <w:r w:rsidRPr="00743186">
        <w:t>-наименование лица, направившего запрос, его местонахождение и почтовый адрес;</w:t>
      </w:r>
    </w:p>
    <w:p w:rsidR="00343794" w:rsidRPr="00743186" w:rsidRDefault="00343794" w:rsidP="00343794">
      <w:pPr>
        <w:tabs>
          <w:tab w:val="left" w:pos="1134"/>
        </w:tabs>
        <w:jc w:val="both"/>
      </w:pPr>
      <w:r w:rsidRPr="00743186">
        <w:t>-нотариально заверенные копии учредительных документов, а также документы, подтверждающие полномочия лица, подписавшего запрос;</w:t>
      </w:r>
    </w:p>
    <w:p w:rsidR="00343794" w:rsidRPr="00743186" w:rsidRDefault="00343794" w:rsidP="00343794">
      <w:pPr>
        <w:tabs>
          <w:tab w:val="left" w:pos="1134"/>
        </w:tabs>
        <w:jc w:val="both"/>
      </w:pPr>
      <w:r w:rsidRPr="00743186">
        <w:t>-правоустанавливающие документы на земельный участок (для правообладателя земельного участка);</w:t>
      </w:r>
    </w:p>
    <w:p w:rsidR="00343794" w:rsidRPr="00743186" w:rsidRDefault="00343794" w:rsidP="00343794">
      <w:pPr>
        <w:tabs>
          <w:tab w:val="left" w:pos="1134"/>
        </w:tabs>
        <w:jc w:val="both"/>
      </w:pPr>
      <w:r w:rsidRPr="00743186">
        <w:lastRenderedPageBreak/>
        <w:t>-информацию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w:t>
      </w:r>
    </w:p>
    <w:p w:rsidR="00343794" w:rsidRPr="00743186" w:rsidRDefault="00343794" w:rsidP="00343794">
      <w:pPr>
        <w:tabs>
          <w:tab w:val="left" w:pos="1134"/>
        </w:tabs>
        <w:jc w:val="both"/>
      </w:pPr>
      <w:r w:rsidRPr="00743186">
        <w:t>-информацию о разрешенном использовании земельного участка;</w:t>
      </w:r>
    </w:p>
    <w:p w:rsidR="00343794" w:rsidRPr="00743186" w:rsidRDefault="00343794" w:rsidP="00343794">
      <w:pPr>
        <w:tabs>
          <w:tab w:val="left" w:pos="1134"/>
        </w:tabs>
        <w:jc w:val="both"/>
      </w:pPr>
      <w:r w:rsidRPr="00743186">
        <w:t>-информацию о предельных параметрах разрешенного строительства (реконструкции) объектов капитального строительства, соответствующих данному земельному участку;</w:t>
      </w:r>
    </w:p>
    <w:p w:rsidR="00343794" w:rsidRPr="00743186" w:rsidRDefault="00343794" w:rsidP="00343794">
      <w:pPr>
        <w:tabs>
          <w:tab w:val="left" w:pos="1134"/>
        </w:tabs>
        <w:jc w:val="both"/>
      </w:pPr>
      <w:r w:rsidRPr="00743186">
        <w:t>-необходимые виды ресурсов, получаемых от сетей инженерно-технического обеспечения, а также виды подключаемых сетей инженерно-технического обеспечения;</w:t>
      </w:r>
    </w:p>
    <w:p w:rsidR="00343794" w:rsidRPr="00743186" w:rsidRDefault="00343794" w:rsidP="00343794">
      <w:pPr>
        <w:tabs>
          <w:tab w:val="left" w:pos="1134"/>
        </w:tabs>
        <w:jc w:val="both"/>
      </w:pPr>
      <w:r w:rsidRPr="00743186">
        <w:t>-планируемый срок ввода в эксплуатацию объекта капитального строительства;</w:t>
      </w:r>
    </w:p>
    <w:p w:rsidR="00343794" w:rsidRPr="00743186" w:rsidRDefault="00343794" w:rsidP="00343794">
      <w:pPr>
        <w:jc w:val="both"/>
      </w:pPr>
      <w:r w:rsidRPr="00743186">
        <w:t>-планируемую величину необходимой подключаемой нагрузки.</w:t>
      </w:r>
    </w:p>
    <w:p w:rsidR="00343794" w:rsidRPr="00743186" w:rsidRDefault="00343794" w:rsidP="00343794">
      <w:pPr>
        <w:ind w:firstLine="709"/>
        <w:jc w:val="both"/>
      </w:pPr>
      <w:r w:rsidRPr="00743186">
        <w:t>Также сообщаю, что максимальная нагрузка в возможных точках подключения и предельно свободная мощность существующих сетей инженерно-технического обеспечения будет установлена после предоставления в адрес Предприятия необходимых документов, указанных в п. 8 вышеуказанных Правил.</w:t>
      </w:r>
    </w:p>
    <w:p w:rsidR="00343794" w:rsidRPr="00743186" w:rsidRDefault="00343794" w:rsidP="00343794">
      <w:pPr>
        <w:ind w:firstLine="709"/>
        <w:jc w:val="both"/>
      </w:pPr>
      <w:r w:rsidRPr="00743186">
        <w:t>Срок подключения (технологического присоединения)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определен п.106 Правил холодного водоснабжения и водоотведения, утвержденных Постановлением Правительства РФ от 29.07.2013 № 644 и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p>
    <w:p w:rsidR="00343794" w:rsidRPr="00743186" w:rsidRDefault="00343794" w:rsidP="00343794">
      <w:pPr>
        <w:tabs>
          <w:tab w:val="left" w:pos="1134"/>
        </w:tabs>
        <w:ind w:firstLine="709"/>
        <w:jc w:val="both"/>
      </w:pPr>
      <w:r w:rsidRPr="00743186">
        <w:t>Срок действия технических условий, выдаваемых Предприятием составляет 3 (три) года. По истечении этого срока параметры выданных технических условий могут быть изменены.</w:t>
      </w:r>
    </w:p>
    <w:p w:rsidR="00343794" w:rsidRPr="00743186" w:rsidRDefault="00343794" w:rsidP="00343794">
      <w:pPr>
        <w:tabs>
          <w:tab w:val="left" w:pos="1134"/>
        </w:tabs>
        <w:ind w:firstLine="709"/>
        <w:jc w:val="both"/>
      </w:pPr>
      <w:r w:rsidRPr="00743186">
        <w:t>Информация о плате за подключение (технологического присоединения) размещена на официальном сайте Предприятия и определена, утвержденным комитетом по тарифам и ценовой политике Ленинградской области тарифом на подключение (технологическое присоединение) действующем на дату заключения договора.</w:t>
      </w:r>
    </w:p>
    <w:p w:rsidR="00343794" w:rsidRPr="00743186" w:rsidRDefault="00343794" w:rsidP="00343794">
      <w:pPr>
        <w:ind w:firstLine="540"/>
        <w:jc w:val="both"/>
      </w:pPr>
      <w:r w:rsidRPr="00743186">
        <w:t xml:space="preserve">Информация по вопросу подключения к сетям водоснабжения </w:t>
      </w:r>
      <w:r w:rsidRPr="00743186">
        <w:br/>
        <w:t xml:space="preserve">и водоотведения, а также предоставления в адрес Предприятия необходимой документации расположена на официальном сайте </w:t>
      </w:r>
      <w:r w:rsidRPr="00743186">
        <w:br/>
        <w:t xml:space="preserve">Предприятия по адресу: www.vodokanal-lo.ru.       </w:t>
      </w:r>
    </w:p>
    <w:p w:rsidR="00743186" w:rsidRPr="00044613" w:rsidRDefault="00BE7726" w:rsidP="00743186">
      <w:pPr>
        <w:shd w:val="clear" w:color="auto" w:fill="FFFFFF"/>
        <w:spacing w:before="240"/>
        <w:jc w:val="center"/>
        <w:rPr>
          <w:b/>
        </w:rPr>
      </w:pPr>
      <w:r>
        <w:rPr>
          <w:b/>
          <w:bCs/>
          <w:color w:val="000000"/>
          <w:spacing w:val="-1"/>
        </w:rPr>
        <w:t>Выписка</w:t>
      </w:r>
    </w:p>
    <w:p w:rsidR="00743186" w:rsidRDefault="00743186" w:rsidP="00743186">
      <w:pPr>
        <w:shd w:val="clear" w:color="auto" w:fill="FFFFFF"/>
        <w:ind w:right="-1"/>
        <w:jc w:val="center"/>
        <w:rPr>
          <w:b/>
          <w:color w:val="000000"/>
          <w:spacing w:val="-1"/>
        </w:rPr>
      </w:pPr>
      <w:r w:rsidRPr="00044613">
        <w:rPr>
          <w:b/>
          <w:color w:val="000000"/>
          <w:spacing w:val="-2"/>
        </w:rPr>
        <w:t xml:space="preserve">из Правил землепользования и застройки части территории Синявинского городского </w:t>
      </w:r>
      <w:r w:rsidRPr="00044613">
        <w:rPr>
          <w:b/>
          <w:color w:val="000000"/>
          <w:spacing w:val="-1"/>
        </w:rPr>
        <w:t>поселения Кировского муниципального района Ленинградской области</w:t>
      </w:r>
    </w:p>
    <w:p w:rsidR="00743186" w:rsidRPr="00743186" w:rsidRDefault="00743186" w:rsidP="00743186">
      <w:pPr>
        <w:shd w:val="clear" w:color="auto" w:fill="FFFFFF"/>
        <w:ind w:firstLine="709"/>
        <w:jc w:val="both"/>
      </w:pPr>
      <w:r w:rsidRPr="00743186">
        <w:rPr>
          <w:color w:val="000000"/>
          <w:spacing w:val="3"/>
        </w:rPr>
        <w:t xml:space="preserve">26 декабря 2014 года советом депутатов Синявинского городского поселения </w:t>
      </w:r>
      <w:r w:rsidRPr="00743186">
        <w:rPr>
          <w:color w:val="000000"/>
          <w:spacing w:val="-1"/>
        </w:rPr>
        <w:t xml:space="preserve">принято решение № 24 «Об утверждении Правил землепользования и застройки части </w:t>
      </w:r>
      <w:r w:rsidRPr="00743186">
        <w:rPr>
          <w:color w:val="000000"/>
        </w:rPr>
        <w:t xml:space="preserve">территории Синявинского городского поселения Кировского муниципального района </w:t>
      </w:r>
      <w:r w:rsidRPr="00743186">
        <w:rPr>
          <w:color w:val="000000"/>
          <w:spacing w:val="2"/>
        </w:rPr>
        <w:t xml:space="preserve">Ленинградской области» (далее - Правила). Указанный нормативный правовой акт </w:t>
      </w:r>
      <w:r w:rsidRPr="00743186">
        <w:rPr>
          <w:color w:val="000000"/>
          <w:spacing w:val="-1"/>
        </w:rPr>
        <w:t>опубликован в газете «Наше Синявино» выпуск 25 (45) от 29 декабря 2014 г.</w:t>
      </w:r>
    </w:p>
    <w:p w:rsidR="00743186" w:rsidRPr="00743186" w:rsidRDefault="00743186" w:rsidP="00BE7726">
      <w:pPr>
        <w:shd w:val="clear" w:color="auto" w:fill="FFFFFF"/>
        <w:ind w:firstLine="709"/>
        <w:jc w:val="both"/>
      </w:pPr>
      <w:r w:rsidRPr="00BE7726">
        <w:rPr>
          <w:color w:val="000000"/>
          <w:spacing w:val="2"/>
        </w:rPr>
        <w:t xml:space="preserve">Приказом Комитета по архитектуре и градостроительству Ленинградской области </w:t>
      </w:r>
      <w:r w:rsidRPr="00BE7726">
        <w:rPr>
          <w:color w:val="000000"/>
          <w:spacing w:val="7"/>
        </w:rPr>
        <w:t xml:space="preserve">№ 6 от 02.02.2016 и приказом Комитета по архитектуре и градостроительству </w:t>
      </w:r>
      <w:r w:rsidRPr="00BE7726">
        <w:rPr>
          <w:color w:val="000000"/>
          <w:spacing w:val="6"/>
        </w:rPr>
        <w:t xml:space="preserve">Ленинградской области № 51 от 12.10.2016 утверждены изменения в правила </w:t>
      </w:r>
      <w:r w:rsidRPr="00BE7726">
        <w:rPr>
          <w:color w:val="000000"/>
          <w:spacing w:val="-1"/>
        </w:rPr>
        <w:t>землепользования и застройки части территории Синявинского городского поселения</w:t>
      </w:r>
      <w:r w:rsidRPr="00743186">
        <w:rPr>
          <w:color w:val="000000"/>
          <w:spacing w:val="-1"/>
        </w:rPr>
        <w:t xml:space="preserve"> Кировского муниципального района Ленинградской области.</w:t>
      </w:r>
    </w:p>
    <w:p w:rsidR="00743186" w:rsidRPr="00743186" w:rsidRDefault="00743186" w:rsidP="00743186">
      <w:pPr>
        <w:autoSpaceDE w:val="0"/>
        <w:autoSpaceDN w:val="0"/>
        <w:adjustRightInd w:val="0"/>
        <w:ind w:firstLine="567"/>
        <w:jc w:val="both"/>
        <w:outlineLvl w:val="3"/>
      </w:pPr>
      <w:r w:rsidRPr="00743186">
        <w:rPr>
          <w:color w:val="000000"/>
          <w:spacing w:val="-1"/>
        </w:rPr>
        <w:t>Согласно Правилам земельны</w:t>
      </w:r>
      <w:r>
        <w:rPr>
          <w:color w:val="000000"/>
          <w:spacing w:val="-1"/>
        </w:rPr>
        <w:t>й участок</w:t>
      </w:r>
      <w:r w:rsidRPr="00743186">
        <w:rPr>
          <w:color w:val="000000"/>
          <w:spacing w:val="-1"/>
        </w:rPr>
        <w:t>, расположенны</w:t>
      </w:r>
      <w:r>
        <w:rPr>
          <w:color w:val="000000"/>
          <w:spacing w:val="-1"/>
        </w:rPr>
        <w:t>й</w:t>
      </w:r>
      <w:r w:rsidRPr="00743186">
        <w:rPr>
          <w:color w:val="000000"/>
          <w:spacing w:val="-1"/>
        </w:rPr>
        <w:t xml:space="preserve"> по адрес</w:t>
      </w:r>
      <w:r>
        <w:rPr>
          <w:color w:val="000000"/>
          <w:spacing w:val="-1"/>
        </w:rPr>
        <w:t>у</w:t>
      </w:r>
      <w:r w:rsidRPr="00743186">
        <w:rPr>
          <w:color w:val="000000"/>
        </w:rPr>
        <w:t xml:space="preserve">: Российская Федерация, Ленинградская  область, Кировский муниципальный район, Синявинское городское поселение, г.п. Синявино, ул. Реутова, уч. 1б, </w:t>
      </w:r>
      <w:r w:rsidRPr="00743186">
        <w:rPr>
          <w:color w:val="000000"/>
          <w:spacing w:val="-1"/>
        </w:rPr>
        <w:t>наход</w:t>
      </w:r>
      <w:r>
        <w:rPr>
          <w:color w:val="000000"/>
          <w:spacing w:val="-1"/>
        </w:rPr>
        <w:t>и</w:t>
      </w:r>
      <w:r w:rsidRPr="00743186">
        <w:rPr>
          <w:color w:val="000000"/>
          <w:spacing w:val="-1"/>
        </w:rPr>
        <w:t xml:space="preserve">тся в </w:t>
      </w:r>
      <w:r w:rsidRPr="00743186">
        <w:rPr>
          <w:b/>
          <w:color w:val="000000"/>
          <w:spacing w:val="-1"/>
        </w:rPr>
        <w:t xml:space="preserve">зоне </w:t>
      </w:r>
      <w:r w:rsidRPr="00743186">
        <w:rPr>
          <w:rStyle w:val="30"/>
          <w:rFonts w:eastAsia="Calibri"/>
          <w:sz w:val="24"/>
          <w:szCs w:val="24"/>
        </w:rPr>
        <w:t>индивидуальной жилой застройки – Ж1</w:t>
      </w:r>
      <w:r w:rsidRPr="00743186">
        <w:t xml:space="preserve">, с включением объектов системы социального обслуживания населения, связанных с их проживанием, а также объектов </w:t>
      </w:r>
      <w:r w:rsidRPr="00743186">
        <w:lastRenderedPageBreak/>
        <w:t>инженерной инфраструктуры (виды разрешенного использования и предельные параметры)</w:t>
      </w:r>
    </w:p>
    <w:p w:rsidR="00743186" w:rsidRPr="00743186" w:rsidRDefault="00743186" w:rsidP="00743186">
      <w:pPr>
        <w:ind w:firstLine="567"/>
      </w:pPr>
      <w:r w:rsidRPr="00743186">
        <w:t>Цели выделения зоны:</w:t>
      </w:r>
    </w:p>
    <w:p w:rsidR="00743186" w:rsidRPr="00743186" w:rsidRDefault="00743186" w:rsidP="00743186">
      <w:pPr>
        <w:autoSpaceDE w:val="0"/>
        <w:autoSpaceDN w:val="0"/>
        <w:adjustRightInd w:val="0"/>
        <w:ind w:firstLine="567"/>
        <w:jc w:val="both"/>
      </w:pPr>
      <w:r w:rsidRPr="00743186">
        <w:t>развитие на основе существующих и вновь осваиваемых территорий населенных пунктов для размещения объектов, характерных для населенных пунктов – для объектов индивидуальной жилой застройки, включающих отдельно стоящие и блокированные индивидуальные (одноквартирные) жилые дома;</w:t>
      </w:r>
    </w:p>
    <w:p w:rsidR="00743186" w:rsidRPr="00743186" w:rsidRDefault="00743186" w:rsidP="00743186">
      <w:pPr>
        <w:autoSpaceDE w:val="0"/>
        <w:autoSpaceDN w:val="0"/>
        <w:adjustRightInd w:val="0"/>
        <w:ind w:firstLine="567"/>
        <w:jc w:val="both"/>
      </w:pPr>
      <w:r w:rsidRPr="00743186">
        <w:t>развитие сферы социального обслуживания, обеспечивающей потребности жителей указанных территорий;</w:t>
      </w:r>
    </w:p>
    <w:p w:rsidR="00743186" w:rsidRPr="00743186" w:rsidRDefault="00743186" w:rsidP="00743186">
      <w:pPr>
        <w:autoSpaceDE w:val="0"/>
        <w:autoSpaceDN w:val="0"/>
        <w:adjustRightInd w:val="0"/>
        <w:ind w:firstLine="567"/>
        <w:jc w:val="both"/>
      </w:pPr>
      <w:r w:rsidRPr="00743186">
        <w:t>создание условий для размещения необходимых объектов инженерной и транспортной инфраструктур.</w:t>
      </w:r>
    </w:p>
    <w:p w:rsidR="00743186" w:rsidRPr="00743186" w:rsidRDefault="00743186" w:rsidP="00743186">
      <w:pPr>
        <w:autoSpaceDE w:val="0"/>
        <w:autoSpaceDN w:val="0"/>
        <w:adjustRightInd w:val="0"/>
        <w:ind w:firstLine="567"/>
        <w:jc w:val="both"/>
      </w:pPr>
      <w:r w:rsidRPr="00743186">
        <w:t>2. Объекты видов использования, отмеченных в пункте 1 настоящей статьи знаком &lt;*&gt;, могут размещаться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743186" w:rsidRPr="00743186" w:rsidRDefault="00743186" w:rsidP="00743186">
      <w:pPr>
        <w:autoSpaceDE w:val="0"/>
        <w:autoSpaceDN w:val="0"/>
        <w:adjustRightInd w:val="0"/>
        <w:ind w:firstLine="567"/>
        <w:jc w:val="both"/>
      </w:pPr>
      <w:r w:rsidRPr="00743186">
        <w:t>3. Объекты видов использования, отмеченных в пункте 1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300 квадратных метров и не менее 150 квадратных метров. В случае если общая площадь объектов капитального строительства на соответствующих земельных участках превышает 300 квадратных метров или менее 150 квадратных метров, то объекты указанных видов использования относятся к условно разрешенным видам использования.</w:t>
      </w:r>
    </w:p>
    <w:p w:rsidR="00743186" w:rsidRPr="00743186" w:rsidRDefault="00743186" w:rsidP="00743186">
      <w:pPr>
        <w:autoSpaceDE w:val="0"/>
        <w:autoSpaceDN w:val="0"/>
        <w:adjustRightInd w:val="0"/>
        <w:ind w:firstLine="567"/>
        <w:jc w:val="both"/>
      </w:pPr>
      <w:r w:rsidRPr="00743186">
        <w:t>4. Объекты видов использования, отмеченных в пункте 1 настоящей статьи знаком &lt;***&gt;, относятся к условно разрешенным видам использования при условии, что общая площадь объектов капитального строительства на соответствующих земельных участках превышает 300 квадратных метров или менее 150 квадратных метров. В случае если общая площадь объектов капитального строительства на соответствующих земельных участках не превышает 300 квадратных метров или не менее 150 квадратных метров, то объекты указанных видов использования относятся к основным видам разрешенного использования.</w:t>
      </w:r>
    </w:p>
    <w:p w:rsidR="00743186" w:rsidRPr="00743186" w:rsidRDefault="00743186" w:rsidP="00743186">
      <w:pPr>
        <w:autoSpaceDE w:val="0"/>
        <w:autoSpaceDN w:val="0"/>
        <w:adjustRightInd w:val="0"/>
        <w:ind w:firstLine="567"/>
        <w:jc w:val="both"/>
      </w:pPr>
      <w:r w:rsidRPr="00743186">
        <w:t>5.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43186" w:rsidRPr="00743186" w:rsidRDefault="00743186" w:rsidP="00743186">
      <w:pPr>
        <w:autoSpaceDE w:val="0"/>
        <w:autoSpaceDN w:val="0"/>
        <w:adjustRightInd w:val="0"/>
        <w:ind w:firstLine="567"/>
        <w:jc w:val="both"/>
      </w:pPr>
      <w:r w:rsidRPr="00743186">
        <w:t>1) минимальная площадь земельных участков:</w:t>
      </w:r>
    </w:p>
    <w:p w:rsidR="00743186" w:rsidRPr="00743186" w:rsidRDefault="00743186" w:rsidP="00743186">
      <w:pPr>
        <w:autoSpaceDE w:val="0"/>
        <w:autoSpaceDN w:val="0"/>
        <w:adjustRightInd w:val="0"/>
        <w:ind w:firstLine="567"/>
        <w:jc w:val="both"/>
      </w:pPr>
      <w:r w:rsidRPr="00743186">
        <w:t>для размещения индивидуального жилого дома коттеджного типа - 600 квадратных метров;</w:t>
      </w:r>
    </w:p>
    <w:p w:rsidR="00743186" w:rsidRPr="00743186" w:rsidRDefault="00743186" w:rsidP="00743186">
      <w:pPr>
        <w:autoSpaceDE w:val="0"/>
        <w:autoSpaceDN w:val="0"/>
        <w:adjustRightInd w:val="0"/>
        <w:ind w:firstLine="567"/>
        <w:jc w:val="both"/>
      </w:pPr>
      <w:r w:rsidRPr="00743186">
        <w:t>для размещения одно-, двух-, трехэтажной блок секции жилого дома блокированного типа - 100 квадратных метров (без площади застройки);</w:t>
      </w:r>
    </w:p>
    <w:p w:rsidR="00743186" w:rsidRPr="00743186" w:rsidRDefault="00743186" w:rsidP="00743186">
      <w:pPr>
        <w:autoSpaceDE w:val="0"/>
        <w:autoSpaceDN w:val="0"/>
        <w:adjustRightInd w:val="0"/>
        <w:ind w:firstLine="567"/>
        <w:jc w:val="both"/>
      </w:pPr>
      <w:r w:rsidRPr="00743186">
        <w:t xml:space="preserve">для размещения индивидуального жилого дома усадебного типа (индивидуальные (одноквартирные) жилые дома с правом содержания мелкого скота и птицы) - 1200 квадратных метров; </w:t>
      </w:r>
    </w:p>
    <w:p w:rsidR="00743186" w:rsidRPr="00743186" w:rsidRDefault="00743186" w:rsidP="00743186">
      <w:pPr>
        <w:ind w:firstLine="567"/>
        <w:jc w:val="both"/>
      </w:pPr>
      <w:r w:rsidRPr="00743186">
        <w:t xml:space="preserve">для размещения объектов дошкольного, начального, общего и среднего (полного) общего образования -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(утв. </w:t>
      </w:r>
      <w:hyperlink w:anchor="sub_0" w:history="1">
        <w:r w:rsidRPr="00743186">
          <w:t>постановлением</w:t>
        </w:r>
      </w:hyperlink>
      <w:r w:rsidRPr="00743186">
        <w:t xml:space="preserve"> Главного государственного санитарного врача РФ от 15 мая 2013 г. N 26),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РФ 03.03.2011 N 19993)</w:t>
      </w:r>
    </w:p>
    <w:p w:rsidR="00743186" w:rsidRPr="00743186" w:rsidRDefault="00743186" w:rsidP="00743186">
      <w:pPr>
        <w:ind w:firstLine="567"/>
        <w:jc w:val="both"/>
        <w:rPr>
          <w:bCs/>
        </w:rPr>
      </w:pPr>
      <w:r w:rsidRPr="00743186">
        <w:t xml:space="preserve">для размещения многоквартирных домов - в соответствии с </w:t>
      </w:r>
      <w:r w:rsidRPr="00743186">
        <w:rPr>
          <w:bCs/>
        </w:rPr>
        <w:t xml:space="preserve">п.3 статьи 17 части </w:t>
      </w:r>
      <w:r w:rsidRPr="00743186">
        <w:rPr>
          <w:bCs/>
          <w:lang w:val="en-US"/>
        </w:rPr>
        <w:t>II</w:t>
      </w:r>
      <w:r w:rsidRPr="00743186">
        <w:rPr>
          <w:bCs/>
        </w:rPr>
        <w:t xml:space="preserve"> настоящих Правил;</w:t>
      </w:r>
    </w:p>
    <w:p w:rsidR="00743186" w:rsidRPr="00743186" w:rsidRDefault="00743186" w:rsidP="00743186">
      <w:pPr>
        <w:ind w:firstLine="567"/>
        <w:jc w:val="both"/>
      </w:pPr>
      <w:r w:rsidRPr="00743186">
        <w:t xml:space="preserve">для ведения личного подсобного хозяйства- 2000 квадратных метров; </w:t>
      </w:r>
    </w:p>
    <w:p w:rsidR="00743186" w:rsidRPr="00743186" w:rsidRDefault="00743186" w:rsidP="00743186">
      <w:pPr>
        <w:ind w:firstLine="567"/>
        <w:jc w:val="both"/>
      </w:pPr>
      <w:r w:rsidRPr="00743186">
        <w:t xml:space="preserve">земельные участки огородничества - 400 квадратных метров; </w:t>
      </w:r>
    </w:p>
    <w:p w:rsidR="00743186" w:rsidRPr="00743186" w:rsidRDefault="00743186" w:rsidP="00743186">
      <w:pPr>
        <w:ind w:firstLine="567"/>
        <w:jc w:val="both"/>
      </w:pPr>
      <w:r w:rsidRPr="00743186">
        <w:lastRenderedPageBreak/>
        <w:t xml:space="preserve">земельные участки садоводства- 600 квадратных метров; </w:t>
      </w:r>
    </w:p>
    <w:p w:rsidR="00743186" w:rsidRPr="00743186" w:rsidRDefault="00743186" w:rsidP="00743186">
      <w:pPr>
        <w:ind w:firstLine="567"/>
        <w:jc w:val="both"/>
      </w:pPr>
      <w:r w:rsidRPr="00743186">
        <w:t>земельные участки садоводческих и огороднических обществ- 600 квадратных метров;</w:t>
      </w:r>
    </w:p>
    <w:p w:rsidR="00743186" w:rsidRPr="00743186" w:rsidRDefault="00743186" w:rsidP="00743186">
      <w:pPr>
        <w:ind w:firstLine="567"/>
        <w:jc w:val="both"/>
      </w:pPr>
      <w:r w:rsidRPr="00743186">
        <w:t>для размещения объектов иных видов разрешенного использования - в соответствии с СП 42.13330.2011 "СНиП 2.07.01-89* Градостроительство. Планировка и застройка городских и сельских поселений" и со статьей 17 части II настоящих Правил;</w:t>
      </w:r>
    </w:p>
    <w:p w:rsidR="00743186" w:rsidRPr="00743186" w:rsidRDefault="00743186" w:rsidP="00743186">
      <w:pPr>
        <w:autoSpaceDE w:val="0"/>
        <w:autoSpaceDN w:val="0"/>
        <w:adjustRightInd w:val="0"/>
        <w:ind w:firstLine="567"/>
        <w:jc w:val="both"/>
      </w:pPr>
      <w:r w:rsidRPr="00743186">
        <w:t>2) максимальная площадь земельных участков:</w:t>
      </w:r>
    </w:p>
    <w:p w:rsidR="00743186" w:rsidRPr="00743186" w:rsidRDefault="00743186" w:rsidP="00743186">
      <w:pPr>
        <w:autoSpaceDE w:val="0"/>
        <w:autoSpaceDN w:val="0"/>
        <w:adjustRightInd w:val="0"/>
        <w:ind w:firstLine="567"/>
        <w:jc w:val="both"/>
      </w:pPr>
      <w:r w:rsidRPr="00743186">
        <w:t>для размещения индивидуального жилого дома коттеджного типа - 2000 квадратных метров;</w:t>
      </w:r>
    </w:p>
    <w:p w:rsidR="00743186" w:rsidRPr="00743186" w:rsidRDefault="00743186" w:rsidP="00743186">
      <w:pPr>
        <w:autoSpaceDE w:val="0"/>
        <w:autoSpaceDN w:val="0"/>
        <w:adjustRightInd w:val="0"/>
        <w:ind w:firstLine="567"/>
        <w:jc w:val="both"/>
      </w:pPr>
      <w:r w:rsidRPr="00743186">
        <w:t>для размещения одно-, двух-, трехэтажной блок секции жилого дома блокированного типа - 800 квадратных метров;</w:t>
      </w:r>
    </w:p>
    <w:p w:rsidR="00743186" w:rsidRPr="00743186" w:rsidRDefault="00743186" w:rsidP="00743186">
      <w:pPr>
        <w:autoSpaceDE w:val="0"/>
        <w:autoSpaceDN w:val="0"/>
        <w:adjustRightInd w:val="0"/>
        <w:ind w:firstLine="567"/>
        <w:jc w:val="both"/>
      </w:pPr>
      <w:r w:rsidRPr="00743186">
        <w:t xml:space="preserve">для размещения индивидуальных жилых домов усадебного типа (индивидуальные (одноквартирные) жилые дома с правом содержания мелкого скота и птицы) - 6000 квадратных метров </w:t>
      </w:r>
    </w:p>
    <w:p w:rsidR="00743186" w:rsidRPr="00743186" w:rsidRDefault="00743186" w:rsidP="00743186">
      <w:pPr>
        <w:ind w:firstLine="567"/>
        <w:jc w:val="both"/>
      </w:pPr>
      <w:r w:rsidRPr="00743186">
        <w:t xml:space="preserve">для размещения объектов дошкольного, начального, общего и среднего (полного) общего образования -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(утв. </w:t>
      </w:r>
      <w:hyperlink w:anchor="sub_0" w:history="1">
        <w:r w:rsidRPr="00743186">
          <w:t>постановлением</w:t>
        </w:r>
      </w:hyperlink>
      <w:r w:rsidRPr="00743186">
        <w:t xml:space="preserve"> Главного государственного санитарного врача РФ от 15 мая 2013 г. N 26),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РФ 03.03.2011 N 19993)для размещения многоквартирных домов - в соответствии с п.3 статьи 17 части II настоящих Правил;</w:t>
      </w:r>
    </w:p>
    <w:p w:rsidR="00743186" w:rsidRPr="00743186" w:rsidRDefault="00743186" w:rsidP="00743186">
      <w:pPr>
        <w:ind w:firstLine="567"/>
        <w:jc w:val="both"/>
      </w:pPr>
      <w:r w:rsidRPr="00743186">
        <w:t xml:space="preserve">для ведения личного подсобного хозяйства- 6000 квадратных метров; </w:t>
      </w:r>
    </w:p>
    <w:p w:rsidR="00743186" w:rsidRPr="00743186" w:rsidRDefault="00743186" w:rsidP="00743186">
      <w:pPr>
        <w:ind w:firstLine="567"/>
        <w:jc w:val="both"/>
      </w:pPr>
      <w:r w:rsidRPr="00743186">
        <w:t xml:space="preserve">земельные участки огородничества – 2000 квадратных метров; </w:t>
      </w:r>
    </w:p>
    <w:p w:rsidR="00743186" w:rsidRPr="00743186" w:rsidRDefault="00743186" w:rsidP="00743186">
      <w:pPr>
        <w:ind w:firstLine="567"/>
        <w:jc w:val="both"/>
      </w:pPr>
      <w:r w:rsidRPr="00743186">
        <w:t xml:space="preserve">земельные участки садоводства- 2000 квадратных метров; </w:t>
      </w:r>
    </w:p>
    <w:p w:rsidR="00743186" w:rsidRPr="00743186" w:rsidRDefault="00743186" w:rsidP="00743186">
      <w:pPr>
        <w:ind w:firstLine="567"/>
        <w:jc w:val="both"/>
      </w:pPr>
      <w:r w:rsidRPr="00743186">
        <w:t>земельные участки садоводческих и огороднических обществ- 2000 квадратных метров;</w:t>
      </w:r>
    </w:p>
    <w:p w:rsidR="00743186" w:rsidRPr="00743186" w:rsidRDefault="00743186" w:rsidP="00743186">
      <w:pPr>
        <w:ind w:firstLine="567"/>
        <w:jc w:val="both"/>
      </w:pPr>
      <w:r w:rsidRPr="00743186">
        <w:t>для размещения объектов иных видов разрешенного использования - в соответствии с СП 42.13330.2011 "СНиП 2.07.01-89* Градостроительство. Планировка и застройка городских и сельских поселений" и со статьей 17 части II настоящих Правил;</w:t>
      </w:r>
    </w:p>
    <w:p w:rsidR="00743186" w:rsidRPr="00743186" w:rsidRDefault="00743186" w:rsidP="00743186">
      <w:pPr>
        <w:autoSpaceDE w:val="0"/>
        <w:autoSpaceDN w:val="0"/>
        <w:adjustRightInd w:val="0"/>
        <w:ind w:firstLine="567"/>
        <w:jc w:val="both"/>
      </w:pPr>
      <w:r w:rsidRPr="00743186">
        <w:t>3) предельное максимальное значение коэффициента использования территории:</w:t>
      </w:r>
    </w:p>
    <w:p w:rsidR="00743186" w:rsidRPr="00743186" w:rsidRDefault="00743186" w:rsidP="00743186">
      <w:pPr>
        <w:autoSpaceDE w:val="0"/>
        <w:autoSpaceDN w:val="0"/>
        <w:adjustRightInd w:val="0"/>
        <w:ind w:firstLine="567"/>
        <w:jc w:val="both"/>
      </w:pPr>
      <w:r w:rsidRPr="00743186">
        <w:t>- для участков индивидуальной жилой застройки не устанавливается;</w:t>
      </w:r>
    </w:p>
    <w:p w:rsidR="00743186" w:rsidRPr="00743186" w:rsidRDefault="00743186" w:rsidP="00743186">
      <w:pPr>
        <w:autoSpaceDE w:val="0"/>
        <w:autoSpaceDN w:val="0"/>
        <w:adjustRightInd w:val="0"/>
        <w:ind w:firstLine="567"/>
        <w:jc w:val="both"/>
      </w:pPr>
      <w:r w:rsidRPr="00743186">
        <w:t>4) минимальные отступы зданий, строений, сооружений от границ земельных участков:</w:t>
      </w:r>
    </w:p>
    <w:p w:rsidR="00743186" w:rsidRPr="00743186" w:rsidRDefault="00743186" w:rsidP="00743186">
      <w:pPr>
        <w:autoSpaceDE w:val="0"/>
        <w:autoSpaceDN w:val="0"/>
        <w:adjustRightInd w:val="0"/>
        <w:ind w:firstLine="567"/>
        <w:jc w:val="both"/>
      </w:pPr>
      <w:r w:rsidRPr="00743186">
        <w:t xml:space="preserve">в случаях примыкания к соседним зданиям (при обязательном наличии брандмауэрных стен) - </w:t>
      </w:r>
      <w:smartTag w:uri="urn:schemas-microsoft-com:office:smarttags" w:element="metricconverter">
        <w:smartTagPr>
          <w:attr w:name="ProductID" w:val="0 метров"/>
        </w:smartTagPr>
        <w:r w:rsidRPr="00743186">
          <w:t>0 метров</w:t>
        </w:r>
      </w:smartTag>
      <w:r w:rsidRPr="00743186">
        <w:t>;</w:t>
      </w:r>
    </w:p>
    <w:p w:rsidR="00743186" w:rsidRPr="00743186" w:rsidRDefault="00743186" w:rsidP="00743186">
      <w:pPr>
        <w:autoSpaceDE w:val="0"/>
        <w:autoSpaceDN w:val="0"/>
        <w:adjustRightInd w:val="0"/>
        <w:ind w:firstLine="567"/>
        <w:jc w:val="both"/>
      </w:pPr>
      <w:r w:rsidRPr="00743186">
        <w:t xml:space="preserve">в иных случаях - </w:t>
      </w:r>
      <w:smartTag w:uri="urn:schemas-microsoft-com:office:smarttags" w:element="metricconverter">
        <w:smartTagPr>
          <w:attr w:name="ProductID" w:val="3 метра"/>
        </w:smartTagPr>
        <w:r w:rsidRPr="00743186">
          <w:t>3 метра</w:t>
        </w:r>
      </w:smartTag>
      <w:r w:rsidRPr="00743186">
        <w:t>;</w:t>
      </w:r>
    </w:p>
    <w:p w:rsidR="00743186" w:rsidRPr="00743186" w:rsidRDefault="00743186" w:rsidP="00743186">
      <w:pPr>
        <w:autoSpaceDE w:val="0"/>
        <w:autoSpaceDN w:val="0"/>
        <w:adjustRightInd w:val="0"/>
        <w:ind w:firstLine="567"/>
        <w:jc w:val="both"/>
      </w:pPr>
      <w:r w:rsidRPr="00743186">
        <w:t>5) максимальные выступы за красную линию частей зданий, строений сооружений устанавливаются в соответствии со статьей 20 части II настоящих Правил.</w:t>
      </w:r>
    </w:p>
    <w:p w:rsidR="00743186" w:rsidRPr="00743186" w:rsidRDefault="00743186" w:rsidP="00743186">
      <w:pPr>
        <w:autoSpaceDE w:val="0"/>
        <w:autoSpaceDN w:val="0"/>
        <w:adjustRightInd w:val="0"/>
        <w:ind w:firstLine="567"/>
        <w:jc w:val="both"/>
      </w:pPr>
      <w:r w:rsidRPr="00743186">
        <w:t>6) максимальное количество этажей надземной части зданий, строений, сооружений на территории земельных участков - 3 этажа;</w:t>
      </w:r>
    </w:p>
    <w:p w:rsidR="00743186" w:rsidRPr="00743186" w:rsidRDefault="00743186" w:rsidP="00743186">
      <w:pPr>
        <w:autoSpaceDE w:val="0"/>
        <w:autoSpaceDN w:val="0"/>
        <w:adjustRightInd w:val="0"/>
        <w:ind w:firstLine="567"/>
        <w:jc w:val="both"/>
      </w:pPr>
      <w:r w:rsidRPr="00743186">
        <w:t>7) максимальная высота зданий, строений, сооружений на территории земельных участков устанавливается не более 15 м.;</w:t>
      </w:r>
    </w:p>
    <w:p w:rsidR="00743186" w:rsidRPr="00743186" w:rsidRDefault="00743186" w:rsidP="00743186">
      <w:pPr>
        <w:autoSpaceDE w:val="0"/>
        <w:autoSpaceDN w:val="0"/>
        <w:adjustRightInd w:val="0"/>
        <w:ind w:firstLine="567"/>
        <w:jc w:val="both"/>
      </w:pPr>
      <w:r w:rsidRPr="00743186">
        <w:t>8) 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основных видов использования, на территории земельных участков - 300 квадратных метров;</w:t>
      </w:r>
    </w:p>
    <w:p w:rsidR="00743186" w:rsidRPr="00743186" w:rsidRDefault="00743186" w:rsidP="00743186">
      <w:pPr>
        <w:autoSpaceDE w:val="0"/>
        <w:autoSpaceDN w:val="0"/>
        <w:adjustRightInd w:val="0"/>
        <w:ind w:firstLine="567"/>
        <w:jc w:val="both"/>
      </w:pPr>
      <w:r w:rsidRPr="00743186">
        <w:t>9) максимальный класс опасности (по санитарной классификации) объектов капитального строительства, размещаемых на территории зоны, - V;</w:t>
      </w:r>
    </w:p>
    <w:p w:rsidR="00743186" w:rsidRPr="00743186" w:rsidRDefault="00743186" w:rsidP="00743186">
      <w:pPr>
        <w:autoSpaceDE w:val="0"/>
        <w:autoSpaceDN w:val="0"/>
        <w:adjustRightInd w:val="0"/>
        <w:ind w:firstLine="567"/>
        <w:jc w:val="both"/>
      </w:pPr>
      <w:r w:rsidRPr="00743186">
        <w:t>10) минимальные размеры озелененной территории земельных участков устанавливаются в соответствии со статьей 22 части II настоящих Правил;</w:t>
      </w:r>
    </w:p>
    <w:p w:rsidR="00743186" w:rsidRPr="00743186" w:rsidRDefault="00743186" w:rsidP="00743186">
      <w:pPr>
        <w:autoSpaceDE w:val="0"/>
        <w:autoSpaceDN w:val="0"/>
        <w:adjustRightInd w:val="0"/>
        <w:ind w:firstLine="567"/>
        <w:jc w:val="both"/>
      </w:pPr>
      <w:r w:rsidRPr="00743186">
        <w:lastRenderedPageBreak/>
        <w:t>11) минимальное количество машино-мест для хранения индивидуального автотранспорта на территории земельных участков устанавливается в соответствии со статьей 23 части II настоящих Правил;</w:t>
      </w:r>
    </w:p>
    <w:p w:rsidR="00743186" w:rsidRPr="00743186" w:rsidRDefault="00743186" w:rsidP="00743186">
      <w:pPr>
        <w:autoSpaceDE w:val="0"/>
        <w:autoSpaceDN w:val="0"/>
        <w:adjustRightInd w:val="0"/>
        <w:ind w:firstLine="567"/>
        <w:jc w:val="both"/>
      </w:pPr>
      <w:r w:rsidRPr="00743186">
        <w:t>6.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II настоящих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743186" w:rsidRPr="00743186" w:rsidRDefault="00743186" w:rsidP="00743186">
      <w:pPr>
        <w:autoSpaceDE w:val="0"/>
        <w:autoSpaceDN w:val="0"/>
        <w:adjustRightInd w:val="0"/>
        <w:ind w:firstLine="567"/>
        <w:jc w:val="both"/>
      </w:pPr>
      <w:r w:rsidRPr="00743186">
        <w:t>7. В случае, если земельный участок и объект капитального строительства расположены:</w:t>
      </w:r>
    </w:p>
    <w:p w:rsidR="00743186" w:rsidRPr="00743186" w:rsidRDefault="00743186" w:rsidP="00743186">
      <w:pPr>
        <w:autoSpaceDE w:val="0"/>
        <w:autoSpaceDN w:val="0"/>
        <w:adjustRightInd w:val="0"/>
        <w:ind w:firstLine="567"/>
        <w:jc w:val="both"/>
      </w:pPr>
      <w:r w:rsidRPr="00743186">
        <w:t>на территории планируемых территорий общего пользования;</w:t>
      </w:r>
    </w:p>
    <w:p w:rsidR="00743186" w:rsidRPr="00743186" w:rsidRDefault="00743186" w:rsidP="00743186">
      <w:pPr>
        <w:autoSpaceDE w:val="0"/>
        <w:autoSpaceDN w:val="0"/>
        <w:adjustRightInd w:val="0"/>
        <w:ind w:firstLine="567"/>
        <w:jc w:val="both"/>
      </w:pPr>
      <w:r w:rsidRPr="00743186">
        <w:t>на территории зон планируемого размещения объектов местного значения,</w:t>
      </w:r>
    </w:p>
    <w:p w:rsidR="00743186" w:rsidRDefault="00743186" w:rsidP="00743186">
      <w:pPr>
        <w:autoSpaceDE w:val="0"/>
        <w:autoSpaceDN w:val="0"/>
        <w:adjustRightInd w:val="0"/>
        <w:ind w:firstLine="567"/>
        <w:jc w:val="both"/>
      </w:pPr>
      <w:r w:rsidRPr="00743186">
        <w:t>установленных по результатам разработки проектов планировки, проектов межевания эти земельные участки или их часть и объекты капитального строительства подлежат изъятию для муниципальных нужд полностью или частично в соответствии с процедурами, предусмотренными Гражданским, Жилищным и Земельным кодексами. Изъятие земельных участков проводится в составе работ по реализации «Генерального плана Синявинского городского поселения». В дальнейшем изменяются границы территориальной зоны.</w:t>
      </w:r>
    </w:p>
    <w:p w:rsidR="00743186" w:rsidRPr="00743186" w:rsidRDefault="00743186" w:rsidP="00743186">
      <w:pPr>
        <w:autoSpaceDE w:val="0"/>
        <w:autoSpaceDN w:val="0"/>
        <w:adjustRightInd w:val="0"/>
        <w:ind w:firstLine="567"/>
        <w:jc w:val="both"/>
      </w:pPr>
    </w:p>
    <w:p w:rsidR="00743186" w:rsidRPr="00743186" w:rsidRDefault="00743186" w:rsidP="00743186">
      <w:pPr>
        <w:pStyle w:val="a5"/>
        <w:numPr>
          <w:ilvl w:val="0"/>
          <w:numId w:val="3"/>
        </w:numPr>
        <w:autoSpaceDE w:val="0"/>
        <w:autoSpaceDN w:val="0"/>
        <w:adjustRightInd w:val="0"/>
        <w:spacing w:after="0" w:line="240" w:lineRule="auto"/>
        <w:rPr>
          <w:b/>
          <w:szCs w:val="24"/>
        </w:rPr>
      </w:pPr>
      <w:r w:rsidRPr="00743186">
        <w:rPr>
          <w:b/>
          <w:szCs w:val="24"/>
        </w:rPr>
        <w:t>Основные, вспомогательные и условно разрешенные виды использования земельных участков и объектов капитального строительства</w:t>
      </w:r>
    </w:p>
    <w:tbl>
      <w:tblPr>
        <w:tblW w:w="94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7"/>
        <w:gridCol w:w="8930"/>
      </w:tblGrid>
      <w:tr w:rsidR="00743186" w:rsidRPr="00743186" w:rsidTr="00743186">
        <w:trPr>
          <w:cantSplit/>
          <w:trHeight w:val="608"/>
        </w:trPr>
        <w:tc>
          <w:tcPr>
            <w:tcW w:w="540" w:type="dxa"/>
          </w:tcPr>
          <w:p w:rsidR="00743186" w:rsidRPr="00743186" w:rsidRDefault="00743186" w:rsidP="00743186">
            <w:pPr>
              <w:pStyle w:val="ConsPlusCell"/>
              <w:rPr>
                <w:rFonts w:ascii="Times New Roman" w:hAnsi="Times New Roman" w:cs="Times New Roman"/>
                <w:sz w:val="24"/>
                <w:szCs w:val="24"/>
              </w:rPr>
            </w:pPr>
            <w:r w:rsidRPr="00743186">
              <w:rPr>
                <w:rFonts w:ascii="Times New Roman" w:hAnsi="Times New Roman" w:cs="Times New Roman"/>
                <w:sz w:val="24"/>
                <w:szCs w:val="24"/>
              </w:rPr>
              <w:t xml:space="preserve">N </w:t>
            </w:r>
            <w:r w:rsidRPr="00743186">
              <w:rPr>
                <w:rFonts w:ascii="Times New Roman" w:hAnsi="Times New Roman" w:cs="Times New Roman"/>
                <w:sz w:val="24"/>
                <w:szCs w:val="24"/>
              </w:rPr>
              <w:br/>
              <w:t>п/п</w:t>
            </w:r>
          </w:p>
        </w:tc>
        <w:tc>
          <w:tcPr>
            <w:tcW w:w="8957" w:type="dxa"/>
            <w:gridSpan w:val="2"/>
          </w:tcPr>
          <w:p w:rsidR="00743186" w:rsidRPr="00743186" w:rsidRDefault="00743186" w:rsidP="00743186">
            <w:pPr>
              <w:autoSpaceDE w:val="0"/>
              <w:autoSpaceDN w:val="0"/>
              <w:adjustRightInd w:val="0"/>
              <w:ind w:left="72"/>
              <w:jc w:val="center"/>
              <w:rPr>
                <w:b/>
              </w:rPr>
            </w:pPr>
            <w:r w:rsidRPr="00743186">
              <w:rPr>
                <w:b/>
              </w:rPr>
              <w:t xml:space="preserve">Наименование вида использования земельных участков </w:t>
            </w:r>
          </w:p>
          <w:p w:rsidR="00743186" w:rsidRPr="00743186" w:rsidRDefault="00743186" w:rsidP="00743186">
            <w:pPr>
              <w:autoSpaceDE w:val="0"/>
              <w:autoSpaceDN w:val="0"/>
              <w:adjustRightInd w:val="0"/>
              <w:ind w:left="72"/>
              <w:jc w:val="center"/>
              <w:rPr>
                <w:b/>
              </w:rPr>
            </w:pPr>
            <w:r w:rsidRPr="00743186">
              <w:rPr>
                <w:b/>
              </w:rPr>
              <w:t>и объектов капитального строительства</w:t>
            </w:r>
          </w:p>
        </w:tc>
      </w:tr>
      <w:tr w:rsidR="00743186" w:rsidRPr="00743186" w:rsidTr="00743186">
        <w:trPr>
          <w:cantSplit/>
          <w:trHeight w:val="208"/>
        </w:trPr>
        <w:tc>
          <w:tcPr>
            <w:tcW w:w="540" w:type="dxa"/>
          </w:tcPr>
          <w:p w:rsidR="00743186" w:rsidRPr="00743186" w:rsidRDefault="00743186" w:rsidP="00743186">
            <w:pPr>
              <w:pStyle w:val="ConsPlusCell"/>
              <w:widowControl/>
              <w:jc w:val="center"/>
              <w:rPr>
                <w:rFonts w:ascii="Times New Roman" w:hAnsi="Times New Roman" w:cs="Times New Roman"/>
                <w:sz w:val="24"/>
                <w:szCs w:val="24"/>
              </w:rPr>
            </w:pPr>
            <w:r w:rsidRPr="00743186">
              <w:rPr>
                <w:rFonts w:ascii="Times New Roman" w:hAnsi="Times New Roman" w:cs="Times New Roman"/>
                <w:sz w:val="24"/>
                <w:szCs w:val="24"/>
              </w:rPr>
              <w:t>1</w:t>
            </w:r>
          </w:p>
        </w:tc>
        <w:tc>
          <w:tcPr>
            <w:tcW w:w="8957" w:type="dxa"/>
            <w:gridSpan w:val="2"/>
          </w:tcPr>
          <w:p w:rsidR="00743186" w:rsidRPr="00743186" w:rsidRDefault="00743186" w:rsidP="00743186">
            <w:pPr>
              <w:pStyle w:val="ConsPlusCell"/>
              <w:widowControl/>
              <w:jc w:val="center"/>
              <w:rPr>
                <w:rFonts w:ascii="Times New Roman" w:hAnsi="Times New Roman" w:cs="Times New Roman"/>
                <w:sz w:val="24"/>
                <w:szCs w:val="24"/>
              </w:rPr>
            </w:pPr>
            <w:r w:rsidRPr="00743186">
              <w:rPr>
                <w:rFonts w:ascii="Times New Roman" w:hAnsi="Times New Roman" w:cs="Times New Roman"/>
                <w:sz w:val="24"/>
                <w:szCs w:val="24"/>
              </w:rPr>
              <w:t>2</w:t>
            </w:r>
          </w:p>
        </w:tc>
      </w:tr>
      <w:tr w:rsidR="00743186" w:rsidRPr="00743186" w:rsidTr="00743186">
        <w:trPr>
          <w:cantSplit/>
          <w:trHeight w:val="240"/>
        </w:trPr>
        <w:tc>
          <w:tcPr>
            <w:tcW w:w="9497" w:type="dxa"/>
            <w:gridSpan w:val="3"/>
          </w:tcPr>
          <w:p w:rsidR="00743186" w:rsidRPr="00743186" w:rsidRDefault="00743186" w:rsidP="00743186">
            <w:pPr>
              <w:pStyle w:val="ConsPlusCell"/>
              <w:widowControl/>
              <w:jc w:val="center"/>
              <w:rPr>
                <w:rFonts w:ascii="Times New Roman" w:hAnsi="Times New Roman" w:cs="Times New Roman"/>
                <w:b/>
                <w:color w:val="000000"/>
                <w:sz w:val="24"/>
                <w:szCs w:val="24"/>
              </w:rPr>
            </w:pPr>
            <w:r w:rsidRPr="00743186">
              <w:rPr>
                <w:rFonts w:ascii="Times New Roman" w:hAnsi="Times New Roman" w:cs="Times New Roman"/>
                <w:b/>
                <w:color w:val="000000"/>
                <w:sz w:val="24"/>
                <w:szCs w:val="24"/>
              </w:rPr>
              <w:t>Основные виды разрешенного использования</w:t>
            </w:r>
          </w:p>
        </w:tc>
      </w:tr>
      <w:tr w:rsidR="00743186" w:rsidRPr="00743186" w:rsidTr="00743186">
        <w:trPr>
          <w:cantSplit/>
          <w:trHeight w:val="272"/>
        </w:trPr>
        <w:tc>
          <w:tcPr>
            <w:tcW w:w="9497" w:type="dxa"/>
            <w:gridSpan w:val="3"/>
          </w:tcPr>
          <w:p w:rsidR="00743186" w:rsidRPr="00743186" w:rsidRDefault="00743186" w:rsidP="00743186">
            <w:pPr>
              <w:autoSpaceDE w:val="0"/>
              <w:autoSpaceDN w:val="0"/>
              <w:adjustRightInd w:val="0"/>
              <w:jc w:val="center"/>
              <w:rPr>
                <w:color w:val="000000"/>
              </w:rPr>
            </w:pPr>
            <w:r w:rsidRPr="00743186">
              <w:rPr>
                <w:b/>
                <w:color w:val="000000"/>
              </w:rPr>
              <w:t>Жилая застройка</w:t>
            </w:r>
            <w:r w:rsidRPr="00743186">
              <w:rPr>
                <w:color w:val="000000"/>
              </w:rPr>
              <w:t>, в том числе:</w:t>
            </w:r>
          </w:p>
        </w:tc>
      </w:tr>
      <w:tr w:rsidR="00743186" w:rsidRPr="00743186" w:rsidTr="00743186">
        <w:trPr>
          <w:cantSplit/>
          <w:trHeight w:val="279"/>
        </w:trPr>
        <w:tc>
          <w:tcPr>
            <w:tcW w:w="567" w:type="dxa"/>
            <w:gridSpan w:val="2"/>
          </w:tcPr>
          <w:p w:rsidR="00743186" w:rsidRPr="00743186" w:rsidRDefault="00743186" w:rsidP="00743186">
            <w:pPr>
              <w:pStyle w:val="ConsPlusCell"/>
              <w:widowControl/>
              <w:rPr>
                <w:rFonts w:ascii="Times New Roman" w:eastAsia="Calibri" w:hAnsi="Times New Roman" w:cs="Times New Roman"/>
                <w:i/>
                <w:color w:val="000000"/>
                <w:sz w:val="24"/>
                <w:szCs w:val="24"/>
                <w:lang w:eastAsia="en-US"/>
              </w:rPr>
            </w:pPr>
            <w:r w:rsidRPr="00743186">
              <w:rPr>
                <w:rFonts w:ascii="Times New Roman" w:eastAsia="Calibri" w:hAnsi="Times New Roman" w:cs="Times New Roman"/>
                <w:i/>
                <w:color w:val="000000"/>
                <w:sz w:val="24"/>
                <w:szCs w:val="24"/>
                <w:lang w:eastAsia="en-US"/>
              </w:rPr>
              <w:t>1</w:t>
            </w:r>
          </w:p>
        </w:tc>
        <w:tc>
          <w:tcPr>
            <w:tcW w:w="8930" w:type="dxa"/>
          </w:tcPr>
          <w:p w:rsidR="00743186" w:rsidRPr="00743186" w:rsidRDefault="00743186" w:rsidP="00743186">
            <w:pPr>
              <w:autoSpaceDE w:val="0"/>
              <w:autoSpaceDN w:val="0"/>
              <w:adjustRightInd w:val="0"/>
              <w:rPr>
                <w:i/>
                <w:color w:val="000000"/>
              </w:rPr>
            </w:pPr>
            <w:r w:rsidRPr="00743186">
              <w:rPr>
                <w:i/>
                <w:color w:val="000000"/>
              </w:rPr>
              <w:t>для индивидуального жилищного строительства, в том числе:</w:t>
            </w:r>
          </w:p>
        </w:tc>
      </w:tr>
      <w:tr w:rsidR="00743186" w:rsidRPr="00743186" w:rsidTr="00743186">
        <w:trPr>
          <w:cantSplit/>
          <w:trHeight w:val="240"/>
        </w:trPr>
        <w:tc>
          <w:tcPr>
            <w:tcW w:w="567" w:type="dxa"/>
            <w:gridSpan w:val="2"/>
          </w:tcPr>
          <w:p w:rsidR="00743186" w:rsidRPr="00743186" w:rsidRDefault="00743186" w:rsidP="00743186">
            <w:pPr>
              <w:pStyle w:val="ConsPlusCell"/>
              <w:widowControl/>
              <w:rPr>
                <w:rFonts w:ascii="Times New Roman" w:hAnsi="Times New Roman" w:cs="Times New Roman"/>
                <w:color w:val="000000"/>
                <w:sz w:val="24"/>
                <w:szCs w:val="24"/>
              </w:rPr>
            </w:pPr>
            <w:r w:rsidRPr="00743186">
              <w:rPr>
                <w:rFonts w:ascii="Times New Roman" w:hAnsi="Times New Roman" w:cs="Times New Roman"/>
                <w:color w:val="000000"/>
                <w:sz w:val="24"/>
                <w:szCs w:val="24"/>
              </w:rPr>
              <w:t>1.1</w:t>
            </w:r>
          </w:p>
        </w:tc>
        <w:tc>
          <w:tcPr>
            <w:tcW w:w="8930" w:type="dxa"/>
          </w:tcPr>
          <w:p w:rsidR="00743186" w:rsidRPr="00743186" w:rsidRDefault="00743186" w:rsidP="00743186">
            <w:pPr>
              <w:autoSpaceDE w:val="0"/>
              <w:autoSpaceDN w:val="0"/>
              <w:adjustRightInd w:val="0"/>
              <w:jc w:val="both"/>
              <w:rPr>
                <w:color w:val="000000"/>
              </w:rPr>
            </w:pPr>
            <w:r w:rsidRPr="00743186">
              <w:rPr>
                <w:color w:val="000000"/>
              </w:rPr>
              <w:t>размещение индивидуального жилого дома (дом, пригодный для постоянного проживания, высотой не выше трех надземных этажей);</w:t>
            </w:r>
          </w:p>
        </w:tc>
      </w:tr>
      <w:tr w:rsidR="00743186" w:rsidRPr="00743186" w:rsidTr="00743186">
        <w:trPr>
          <w:cantSplit/>
          <w:trHeight w:val="196"/>
        </w:trPr>
        <w:tc>
          <w:tcPr>
            <w:tcW w:w="567" w:type="dxa"/>
            <w:gridSpan w:val="2"/>
          </w:tcPr>
          <w:p w:rsidR="00743186" w:rsidRPr="00743186" w:rsidRDefault="00743186" w:rsidP="00743186">
            <w:pPr>
              <w:autoSpaceDE w:val="0"/>
              <w:autoSpaceDN w:val="0"/>
              <w:adjustRightInd w:val="0"/>
              <w:rPr>
                <w:i/>
                <w:color w:val="000000"/>
              </w:rPr>
            </w:pPr>
            <w:r w:rsidRPr="00743186">
              <w:rPr>
                <w:i/>
                <w:color w:val="000000"/>
              </w:rPr>
              <w:t>2.</w:t>
            </w:r>
          </w:p>
        </w:tc>
        <w:tc>
          <w:tcPr>
            <w:tcW w:w="8930" w:type="dxa"/>
          </w:tcPr>
          <w:p w:rsidR="00743186" w:rsidRPr="00743186" w:rsidRDefault="00743186" w:rsidP="00743186">
            <w:pPr>
              <w:autoSpaceDE w:val="0"/>
              <w:autoSpaceDN w:val="0"/>
              <w:adjustRightInd w:val="0"/>
              <w:rPr>
                <w:i/>
                <w:color w:val="000000"/>
              </w:rPr>
            </w:pPr>
            <w:r w:rsidRPr="00743186">
              <w:rPr>
                <w:i/>
                <w:color w:val="000000"/>
              </w:rPr>
              <w:t xml:space="preserve">блокированная жилая застройка, в том числе: </w:t>
            </w:r>
          </w:p>
        </w:tc>
      </w:tr>
      <w:tr w:rsidR="00743186" w:rsidRPr="00743186" w:rsidTr="00743186">
        <w:trPr>
          <w:cantSplit/>
          <w:trHeight w:val="1364"/>
        </w:trPr>
        <w:tc>
          <w:tcPr>
            <w:tcW w:w="567" w:type="dxa"/>
            <w:gridSpan w:val="2"/>
          </w:tcPr>
          <w:p w:rsidR="00743186" w:rsidRPr="00743186" w:rsidRDefault="00743186" w:rsidP="00743186">
            <w:pPr>
              <w:pStyle w:val="ConsPlusCell"/>
              <w:widowControl/>
              <w:rPr>
                <w:rFonts w:ascii="Times New Roman" w:hAnsi="Times New Roman" w:cs="Times New Roman"/>
                <w:i/>
                <w:color w:val="000000"/>
                <w:sz w:val="24"/>
                <w:szCs w:val="24"/>
              </w:rPr>
            </w:pPr>
            <w:r w:rsidRPr="00743186">
              <w:rPr>
                <w:rFonts w:ascii="Times New Roman" w:hAnsi="Times New Roman" w:cs="Times New Roman"/>
                <w:color w:val="000000"/>
                <w:sz w:val="24"/>
                <w:szCs w:val="24"/>
              </w:rPr>
              <w:t>2.1</w:t>
            </w:r>
          </w:p>
        </w:tc>
        <w:tc>
          <w:tcPr>
            <w:tcW w:w="8930" w:type="dxa"/>
          </w:tcPr>
          <w:p w:rsidR="00743186" w:rsidRPr="00743186" w:rsidRDefault="00743186" w:rsidP="00743186">
            <w:pPr>
              <w:autoSpaceDE w:val="0"/>
              <w:autoSpaceDN w:val="0"/>
              <w:adjustRightInd w:val="0"/>
              <w:jc w:val="both"/>
              <w:rPr>
                <w:i/>
                <w:color w:val="000000"/>
              </w:rPr>
            </w:pPr>
            <w:r w:rsidRPr="00743186">
              <w:rPr>
                <w:color w:val="00000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r>
      <w:tr w:rsidR="00743186" w:rsidRPr="00743186" w:rsidTr="00743186">
        <w:trPr>
          <w:cantSplit/>
          <w:trHeight w:val="245"/>
        </w:trPr>
        <w:tc>
          <w:tcPr>
            <w:tcW w:w="9497" w:type="dxa"/>
            <w:gridSpan w:val="3"/>
          </w:tcPr>
          <w:p w:rsidR="00743186" w:rsidRPr="00743186" w:rsidRDefault="00743186" w:rsidP="00743186">
            <w:pPr>
              <w:autoSpaceDE w:val="0"/>
              <w:autoSpaceDN w:val="0"/>
              <w:adjustRightInd w:val="0"/>
              <w:jc w:val="center"/>
              <w:rPr>
                <w:i/>
                <w:color w:val="000000"/>
              </w:rPr>
            </w:pPr>
            <w:r w:rsidRPr="00743186">
              <w:rPr>
                <w:b/>
                <w:color w:val="000000"/>
              </w:rPr>
              <w:t>Образование и просвещение</w:t>
            </w:r>
            <w:r w:rsidRPr="00743186">
              <w:rPr>
                <w:color w:val="000000"/>
              </w:rPr>
              <w:t>, в том числе:</w:t>
            </w:r>
          </w:p>
        </w:tc>
      </w:tr>
      <w:tr w:rsidR="00743186" w:rsidRPr="00743186" w:rsidTr="00743186">
        <w:trPr>
          <w:cantSplit/>
          <w:trHeight w:val="240"/>
        </w:trPr>
        <w:tc>
          <w:tcPr>
            <w:tcW w:w="567" w:type="dxa"/>
            <w:gridSpan w:val="2"/>
          </w:tcPr>
          <w:p w:rsidR="00743186" w:rsidRPr="00743186" w:rsidRDefault="00743186" w:rsidP="00743186">
            <w:pPr>
              <w:rPr>
                <w:color w:val="000000"/>
              </w:rPr>
            </w:pPr>
            <w:r w:rsidRPr="00743186">
              <w:rPr>
                <w:color w:val="000000"/>
              </w:rPr>
              <w:t>3.</w:t>
            </w:r>
          </w:p>
        </w:tc>
        <w:tc>
          <w:tcPr>
            <w:tcW w:w="8930" w:type="dxa"/>
          </w:tcPr>
          <w:p w:rsidR="00743186" w:rsidRPr="00743186" w:rsidRDefault="00743186" w:rsidP="00743186">
            <w:pPr>
              <w:autoSpaceDE w:val="0"/>
              <w:autoSpaceDN w:val="0"/>
              <w:adjustRightInd w:val="0"/>
              <w:rPr>
                <w:i/>
                <w:color w:val="000000"/>
              </w:rPr>
            </w:pPr>
            <w:r w:rsidRPr="00743186">
              <w:rPr>
                <w:i/>
                <w:color w:val="000000"/>
              </w:rPr>
              <w:t>дошкольное, начальное и среднее общее образование, в том числе:</w:t>
            </w:r>
          </w:p>
        </w:tc>
      </w:tr>
      <w:tr w:rsidR="00743186" w:rsidRPr="00743186" w:rsidTr="00743186">
        <w:trPr>
          <w:cantSplit/>
          <w:trHeight w:val="240"/>
        </w:trPr>
        <w:tc>
          <w:tcPr>
            <w:tcW w:w="567" w:type="dxa"/>
            <w:gridSpan w:val="2"/>
          </w:tcPr>
          <w:p w:rsidR="00743186" w:rsidRPr="00743186" w:rsidRDefault="00743186" w:rsidP="00743186">
            <w:pPr>
              <w:rPr>
                <w:color w:val="000000"/>
              </w:rPr>
            </w:pPr>
            <w:r w:rsidRPr="00743186">
              <w:rPr>
                <w:color w:val="000000"/>
              </w:rPr>
              <w:t>3.1</w:t>
            </w:r>
          </w:p>
        </w:tc>
        <w:tc>
          <w:tcPr>
            <w:tcW w:w="8930" w:type="dxa"/>
          </w:tcPr>
          <w:p w:rsidR="00743186" w:rsidRPr="00743186" w:rsidRDefault="00743186" w:rsidP="00743186">
            <w:pPr>
              <w:autoSpaceDE w:val="0"/>
              <w:autoSpaceDN w:val="0"/>
              <w:adjustRightInd w:val="0"/>
              <w:jc w:val="both"/>
              <w:rPr>
                <w:i/>
                <w:color w:val="000000"/>
              </w:rPr>
            </w:pPr>
            <w:r w:rsidRPr="00743186">
              <w:rPr>
                <w:color w:val="00000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743186" w:rsidRPr="00743186" w:rsidTr="00743186">
        <w:trPr>
          <w:cantSplit/>
          <w:trHeight w:val="208"/>
        </w:trPr>
        <w:tc>
          <w:tcPr>
            <w:tcW w:w="540" w:type="dxa"/>
          </w:tcPr>
          <w:p w:rsidR="00743186" w:rsidRPr="00743186" w:rsidRDefault="00743186" w:rsidP="00743186">
            <w:pPr>
              <w:pStyle w:val="ConsPlusCell"/>
              <w:widowControl/>
              <w:jc w:val="center"/>
              <w:rPr>
                <w:rFonts w:ascii="Times New Roman" w:hAnsi="Times New Roman" w:cs="Times New Roman"/>
                <w:color w:val="000000"/>
                <w:sz w:val="24"/>
                <w:szCs w:val="24"/>
              </w:rPr>
            </w:pPr>
            <w:r w:rsidRPr="00743186">
              <w:rPr>
                <w:rFonts w:ascii="Times New Roman" w:hAnsi="Times New Roman" w:cs="Times New Roman"/>
                <w:color w:val="000000"/>
                <w:sz w:val="24"/>
                <w:szCs w:val="24"/>
              </w:rPr>
              <w:t>1</w:t>
            </w:r>
          </w:p>
        </w:tc>
        <w:tc>
          <w:tcPr>
            <w:tcW w:w="8957" w:type="dxa"/>
            <w:gridSpan w:val="2"/>
          </w:tcPr>
          <w:p w:rsidR="00743186" w:rsidRPr="00743186" w:rsidRDefault="00743186" w:rsidP="00743186">
            <w:pPr>
              <w:pStyle w:val="ConsPlusCell"/>
              <w:widowControl/>
              <w:jc w:val="center"/>
              <w:rPr>
                <w:rFonts w:ascii="Times New Roman" w:hAnsi="Times New Roman" w:cs="Times New Roman"/>
                <w:color w:val="000000"/>
                <w:sz w:val="24"/>
                <w:szCs w:val="24"/>
              </w:rPr>
            </w:pPr>
            <w:r w:rsidRPr="00743186">
              <w:rPr>
                <w:rFonts w:ascii="Times New Roman" w:hAnsi="Times New Roman" w:cs="Times New Roman"/>
                <w:color w:val="000000"/>
                <w:sz w:val="24"/>
                <w:szCs w:val="24"/>
              </w:rPr>
              <w:t>2</w:t>
            </w:r>
          </w:p>
        </w:tc>
      </w:tr>
      <w:tr w:rsidR="00743186" w:rsidRPr="00743186" w:rsidTr="00743186">
        <w:trPr>
          <w:cantSplit/>
          <w:trHeight w:val="240"/>
        </w:trPr>
        <w:tc>
          <w:tcPr>
            <w:tcW w:w="9497" w:type="dxa"/>
            <w:gridSpan w:val="3"/>
          </w:tcPr>
          <w:p w:rsidR="00743186" w:rsidRPr="00743186" w:rsidRDefault="00743186" w:rsidP="00743186">
            <w:pPr>
              <w:autoSpaceDE w:val="0"/>
              <w:autoSpaceDN w:val="0"/>
              <w:adjustRightInd w:val="0"/>
              <w:jc w:val="center"/>
              <w:rPr>
                <w:i/>
                <w:color w:val="000000"/>
              </w:rPr>
            </w:pPr>
            <w:r w:rsidRPr="00743186">
              <w:rPr>
                <w:b/>
                <w:color w:val="000000"/>
              </w:rPr>
              <w:t xml:space="preserve">Обслуживание жилой застройки, </w:t>
            </w:r>
            <w:r w:rsidRPr="00743186">
              <w:rPr>
                <w:color w:val="000000"/>
              </w:rPr>
              <w:t>в том числе:</w:t>
            </w:r>
          </w:p>
        </w:tc>
      </w:tr>
      <w:tr w:rsidR="00743186" w:rsidRPr="00743186" w:rsidTr="00743186">
        <w:trPr>
          <w:cantSplit/>
          <w:trHeight w:val="240"/>
        </w:trPr>
        <w:tc>
          <w:tcPr>
            <w:tcW w:w="567" w:type="dxa"/>
            <w:gridSpan w:val="2"/>
          </w:tcPr>
          <w:p w:rsidR="00743186" w:rsidRPr="00743186" w:rsidRDefault="00743186" w:rsidP="00743186">
            <w:pPr>
              <w:rPr>
                <w:color w:val="000000"/>
              </w:rPr>
            </w:pPr>
            <w:r w:rsidRPr="00743186">
              <w:rPr>
                <w:color w:val="000000"/>
              </w:rPr>
              <w:t>4.</w:t>
            </w:r>
          </w:p>
        </w:tc>
        <w:tc>
          <w:tcPr>
            <w:tcW w:w="8930" w:type="dxa"/>
          </w:tcPr>
          <w:p w:rsidR="00743186" w:rsidRPr="00743186" w:rsidRDefault="00743186" w:rsidP="00743186">
            <w:pPr>
              <w:autoSpaceDE w:val="0"/>
              <w:autoSpaceDN w:val="0"/>
              <w:adjustRightInd w:val="0"/>
              <w:jc w:val="both"/>
              <w:rPr>
                <w:i/>
                <w:color w:val="000000"/>
              </w:rPr>
            </w:pPr>
            <w:r w:rsidRPr="00743186">
              <w:rPr>
                <w:i/>
                <w:color w:val="000000"/>
              </w:rPr>
              <w:t>размещение объектов капитального строительства,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в том числе:</w:t>
            </w:r>
          </w:p>
        </w:tc>
      </w:tr>
      <w:tr w:rsidR="00743186" w:rsidRPr="00743186" w:rsidTr="00743186">
        <w:trPr>
          <w:cantSplit/>
          <w:trHeight w:val="242"/>
        </w:trPr>
        <w:tc>
          <w:tcPr>
            <w:tcW w:w="567" w:type="dxa"/>
            <w:gridSpan w:val="2"/>
          </w:tcPr>
          <w:p w:rsidR="00743186" w:rsidRPr="00743186" w:rsidRDefault="00743186" w:rsidP="00743186">
            <w:pPr>
              <w:rPr>
                <w:color w:val="000000"/>
              </w:rPr>
            </w:pPr>
            <w:r w:rsidRPr="00743186">
              <w:rPr>
                <w:color w:val="000000"/>
              </w:rPr>
              <w:lastRenderedPageBreak/>
              <w:t>4.1</w:t>
            </w:r>
          </w:p>
        </w:tc>
        <w:tc>
          <w:tcPr>
            <w:tcW w:w="8930" w:type="dxa"/>
          </w:tcPr>
          <w:p w:rsidR="00743186" w:rsidRPr="00743186" w:rsidRDefault="00743186" w:rsidP="00743186">
            <w:pPr>
              <w:autoSpaceDE w:val="0"/>
              <w:autoSpaceDN w:val="0"/>
              <w:adjustRightInd w:val="0"/>
              <w:rPr>
                <w:color w:val="000000"/>
              </w:rPr>
            </w:pPr>
            <w:r w:rsidRPr="00743186">
              <w:rPr>
                <w:color w:val="000000"/>
              </w:rPr>
              <w:t>коммунальное обслуживание</w:t>
            </w:r>
          </w:p>
        </w:tc>
      </w:tr>
      <w:tr w:rsidR="00743186" w:rsidRPr="00743186" w:rsidTr="00743186">
        <w:trPr>
          <w:cantSplit/>
          <w:trHeight w:val="200"/>
        </w:trPr>
        <w:tc>
          <w:tcPr>
            <w:tcW w:w="567" w:type="dxa"/>
            <w:gridSpan w:val="2"/>
          </w:tcPr>
          <w:p w:rsidR="00743186" w:rsidRPr="00743186" w:rsidRDefault="00743186" w:rsidP="00743186">
            <w:pPr>
              <w:rPr>
                <w:color w:val="000000"/>
              </w:rPr>
            </w:pPr>
            <w:r w:rsidRPr="00743186">
              <w:rPr>
                <w:color w:val="000000"/>
              </w:rPr>
              <w:t>4.2</w:t>
            </w:r>
          </w:p>
        </w:tc>
        <w:tc>
          <w:tcPr>
            <w:tcW w:w="8930" w:type="dxa"/>
          </w:tcPr>
          <w:p w:rsidR="00743186" w:rsidRPr="00743186" w:rsidRDefault="00743186" w:rsidP="00743186">
            <w:pPr>
              <w:autoSpaceDE w:val="0"/>
              <w:autoSpaceDN w:val="0"/>
              <w:adjustRightInd w:val="0"/>
              <w:jc w:val="both"/>
              <w:rPr>
                <w:color w:val="000000"/>
              </w:rPr>
            </w:pPr>
            <w:r w:rsidRPr="00743186">
              <w:rPr>
                <w:color w:val="000000"/>
              </w:rPr>
              <w:t>социальное обслуживание &lt;*&gt;&lt;**&gt;</w:t>
            </w:r>
          </w:p>
        </w:tc>
      </w:tr>
      <w:tr w:rsidR="00743186" w:rsidRPr="00743186" w:rsidTr="00743186">
        <w:trPr>
          <w:cantSplit/>
          <w:trHeight w:val="267"/>
        </w:trPr>
        <w:tc>
          <w:tcPr>
            <w:tcW w:w="567" w:type="dxa"/>
            <w:gridSpan w:val="2"/>
          </w:tcPr>
          <w:p w:rsidR="00743186" w:rsidRPr="00743186" w:rsidRDefault="00743186" w:rsidP="00743186">
            <w:pPr>
              <w:rPr>
                <w:color w:val="000000"/>
              </w:rPr>
            </w:pPr>
            <w:r w:rsidRPr="00743186">
              <w:rPr>
                <w:color w:val="000000"/>
              </w:rPr>
              <w:t>4.3</w:t>
            </w:r>
          </w:p>
        </w:tc>
        <w:tc>
          <w:tcPr>
            <w:tcW w:w="8930" w:type="dxa"/>
          </w:tcPr>
          <w:p w:rsidR="00743186" w:rsidRPr="00743186" w:rsidRDefault="00743186" w:rsidP="00743186">
            <w:pPr>
              <w:autoSpaceDE w:val="0"/>
              <w:autoSpaceDN w:val="0"/>
              <w:adjustRightInd w:val="0"/>
              <w:jc w:val="both"/>
              <w:rPr>
                <w:color w:val="000000"/>
              </w:rPr>
            </w:pPr>
            <w:r w:rsidRPr="00743186">
              <w:rPr>
                <w:color w:val="000000"/>
              </w:rPr>
              <w:t>бытовое обслуживание&lt;*&gt;&lt;**&gt;</w:t>
            </w:r>
          </w:p>
        </w:tc>
      </w:tr>
      <w:tr w:rsidR="00743186" w:rsidRPr="00743186" w:rsidTr="00743186">
        <w:trPr>
          <w:cantSplit/>
          <w:trHeight w:val="315"/>
        </w:trPr>
        <w:tc>
          <w:tcPr>
            <w:tcW w:w="567" w:type="dxa"/>
            <w:gridSpan w:val="2"/>
          </w:tcPr>
          <w:p w:rsidR="00743186" w:rsidRPr="00743186" w:rsidRDefault="00743186" w:rsidP="00743186">
            <w:pPr>
              <w:rPr>
                <w:color w:val="000000"/>
              </w:rPr>
            </w:pPr>
            <w:r w:rsidRPr="00743186">
              <w:rPr>
                <w:color w:val="000000"/>
              </w:rPr>
              <w:t>4.4</w:t>
            </w:r>
          </w:p>
        </w:tc>
        <w:tc>
          <w:tcPr>
            <w:tcW w:w="8930" w:type="dxa"/>
          </w:tcPr>
          <w:p w:rsidR="00743186" w:rsidRPr="00743186" w:rsidRDefault="00743186" w:rsidP="00743186">
            <w:pPr>
              <w:autoSpaceDE w:val="0"/>
              <w:autoSpaceDN w:val="0"/>
              <w:adjustRightInd w:val="0"/>
              <w:jc w:val="both"/>
              <w:rPr>
                <w:color w:val="000000"/>
              </w:rPr>
            </w:pPr>
            <w:r w:rsidRPr="00743186">
              <w:rPr>
                <w:color w:val="000000"/>
              </w:rPr>
              <w:t>магазины&lt;*&gt;&lt;**&gt;</w:t>
            </w:r>
          </w:p>
        </w:tc>
      </w:tr>
      <w:tr w:rsidR="00743186" w:rsidRPr="00743186" w:rsidTr="00743186">
        <w:trPr>
          <w:cantSplit/>
          <w:trHeight w:val="264"/>
        </w:trPr>
        <w:tc>
          <w:tcPr>
            <w:tcW w:w="567" w:type="dxa"/>
            <w:gridSpan w:val="2"/>
          </w:tcPr>
          <w:p w:rsidR="00743186" w:rsidRPr="00743186" w:rsidRDefault="00743186" w:rsidP="00743186">
            <w:pPr>
              <w:rPr>
                <w:color w:val="000000"/>
              </w:rPr>
            </w:pPr>
            <w:r w:rsidRPr="00743186">
              <w:rPr>
                <w:color w:val="000000"/>
              </w:rPr>
              <w:t>4.5</w:t>
            </w:r>
          </w:p>
        </w:tc>
        <w:tc>
          <w:tcPr>
            <w:tcW w:w="8930" w:type="dxa"/>
          </w:tcPr>
          <w:p w:rsidR="00743186" w:rsidRPr="00743186" w:rsidRDefault="00743186" w:rsidP="00743186">
            <w:pPr>
              <w:autoSpaceDE w:val="0"/>
              <w:autoSpaceDN w:val="0"/>
              <w:adjustRightInd w:val="0"/>
              <w:jc w:val="both"/>
              <w:rPr>
                <w:color w:val="000000"/>
              </w:rPr>
            </w:pPr>
            <w:r w:rsidRPr="00743186">
              <w:rPr>
                <w:color w:val="000000"/>
              </w:rPr>
              <w:t>общественное питание &lt;*&gt;&lt;**&gt;</w:t>
            </w:r>
          </w:p>
        </w:tc>
      </w:tr>
      <w:tr w:rsidR="00743186" w:rsidRPr="00743186" w:rsidTr="00743186">
        <w:trPr>
          <w:cantSplit/>
          <w:trHeight w:val="315"/>
        </w:trPr>
        <w:tc>
          <w:tcPr>
            <w:tcW w:w="567" w:type="dxa"/>
            <w:gridSpan w:val="2"/>
          </w:tcPr>
          <w:p w:rsidR="00743186" w:rsidRPr="00743186" w:rsidRDefault="00743186" w:rsidP="00743186">
            <w:pPr>
              <w:rPr>
                <w:color w:val="000000"/>
              </w:rPr>
            </w:pPr>
            <w:r w:rsidRPr="00743186">
              <w:rPr>
                <w:color w:val="000000"/>
              </w:rPr>
              <w:t>4.6</w:t>
            </w:r>
          </w:p>
        </w:tc>
        <w:tc>
          <w:tcPr>
            <w:tcW w:w="8930" w:type="dxa"/>
          </w:tcPr>
          <w:p w:rsidR="00743186" w:rsidRPr="00743186" w:rsidRDefault="00743186" w:rsidP="00743186">
            <w:pPr>
              <w:autoSpaceDE w:val="0"/>
              <w:autoSpaceDN w:val="0"/>
              <w:adjustRightInd w:val="0"/>
              <w:jc w:val="both"/>
              <w:rPr>
                <w:color w:val="000000"/>
              </w:rPr>
            </w:pPr>
            <w:r w:rsidRPr="00743186">
              <w:rPr>
                <w:color w:val="000000"/>
              </w:rPr>
              <w:t>обеспечение внутреннего правопорядка&lt;*&gt;&lt;**&gt;</w:t>
            </w:r>
          </w:p>
        </w:tc>
      </w:tr>
      <w:tr w:rsidR="00743186" w:rsidRPr="00743186" w:rsidTr="00743186">
        <w:trPr>
          <w:cantSplit/>
          <w:trHeight w:val="315"/>
        </w:trPr>
        <w:tc>
          <w:tcPr>
            <w:tcW w:w="567" w:type="dxa"/>
            <w:gridSpan w:val="2"/>
          </w:tcPr>
          <w:p w:rsidR="00743186" w:rsidRPr="00743186" w:rsidRDefault="00743186" w:rsidP="00743186">
            <w:pPr>
              <w:rPr>
                <w:color w:val="000000"/>
              </w:rPr>
            </w:pPr>
            <w:r w:rsidRPr="00743186">
              <w:rPr>
                <w:color w:val="000000"/>
              </w:rPr>
              <w:t>5.</w:t>
            </w:r>
          </w:p>
        </w:tc>
        <w:tc>
          <w:tcPr>
            <w:tcW w:w="8930" w:type="dxa"/>
          </w:tcPr>
          <w:p w:rsidR="00743186" w:rsidRPr="00743186" w:rsidRDefault="00743186" w:rsidP="00743186">
            <w:pPr>
              <w:rPr>
                <w:i/>
                <w:color w:val="000000"/>
              </w:rPr>
            </w:pPr>
            <w:r w:rsidRPr="00743186">
              <w:rPr>
                <w:i/>
                <w:color w:val="000000"/>
              </w:rPr>
              <w:t>для ведения личного подсобного хозяйства</w:t>
            </w:r>
          </w:p>
        </w:tc>
      </w:tr>
      <w:tr w:rsidR="00743186" w:rsidRPr="00743186" w:rsidTr="00743186">
        <w:trPr>
          <w:cantSplit/>
          <w:trHeight w:val="212"/>
        </w:trPr>
        <w:tc>
          <w:tcPr>
            <w:tcW w:w="567" w:type="dxa"/>
            <w:gridSpan w:val="2"/>
          </w:tcPr>
          <w:p w:rsidR="00743186" w:rsidRPr="00743186" w:rsidRDefault="00743186" w:rsidP="00743186">
            <w:pPr>
              <w:rPr>
                <w:color w:val="000000"/>
              </w:rPr>
            </w:pPr>
            <w:r w:rsidRPr="00743186">
              <w:rPr>
                <w:color w:val="000000"/>
              </w:rPr>
              <w:t>6.</w:t>
            </w:r>
          </w:p>
        </w:tc>
        <w:tc>
          <w:tcPr>
            <w:tcW w:w="8930" w:type="dxa"/>
          </w:tcPr>
          <w:p w:rsidR="00743186" w:rsidRPr="00743186" w:rsidRDefault="00743186" w:rsidP="00743186">
            <w:pPr>
              <w:autoSpaceDE w:val="0"/>
              <w:autoSpaceDN w:val="0"/>
              <w:adjustRightInd w:val="0"/>
              <w:jc w:val="both"/>
              <w:rPr>
                <w:i/>
                <w:color w:val="000000"/>
              </w:rPr>
            </w:pPr>
            <w:r w:rsidRPr="00743186">
              <w:rPr>
                <w:i/>
                <w:iCs/>
                <w:color w:val="000000"/>
              </w:rPr>
              <w:t>садоводство</w:t>
            </w:r>
          </w:p>
        </w:tc>
      </w:tr>
      <w:tr w:rsidR="00743186" w:rsidRPr="00743186" w:rsidTr="00743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8"/>
        </w:trPr>
        <w:tc>
          <w:tcPr>
            <w:tcW w:w="567" w:type="dxa"/>
            <w:gridSpan w:val="2"/>
            <w:tcBorders>
              <w:top w:val="single" w:sz="4" w:space="0" w:color="auto"/>
              <w:left w:val="single" w:sz="4" w:space="0" w:color="auto"/>
              <w:bottom w:val="single" w:sz="4" w:space="0" w:color="auto"/>
              <w:right w:val="single" w:sz="4" w:space="0" w:color="auto"/>
            </w:tcBorders>
          </w:tcPr>
          <w:p w:rsidR="00743186" w:rsidRPr="00743186" w:rsidRDefault="00743186" w:rsidP="00743186">
            <w:pPr>
              <w:ind w:left="11" w:firstLine="61"/>
            </w:pPr>
            <w:r w:rsidRPr="00743186">
              <w:t>1</w:t>
            </w:r>
          </w:p>
        </w:tc>
        <w:tc>
          <w:tcPr>
            <w:tcW w:w="8930" w:type="dxa"/>
            <w:tcBorders>
              <w:top w:val="single" w:sz="4" w:space="0" w:color="auto"/>
              <w:left w:val="single" w:sz="4" w:space="0" w:color="auto"/>
              <w:bottom w:val="single" w:sz="4" w:space="0" w:color="auto"/>
              <w:right w:val="single" w:sz="4" w:space="0" w:color="auto"/>
            </w:tcBorders>
          </w:tcPr>
          <w:p w:rsidR="00743186" w:rsidRPr="00743186" w:rsidRDefault="00743186" w:rsidP="00743186">
            <w:r w:rsidRPr="00743186">
              <w:t>2</w:t>
            </w:r>
          </w:p>
        </w:tc>
      </w:tr>
      <w:tr w:rsidR="00743186" w:rsidRPr="00743186" w:rsidTr="00743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9497" w:type="dxa"/>
            <w:gridSpan w:val="3"/>
            <w:tcBorders>
              <w:top w:val="single" w:sz="4" w:space="0" w:color="auto"/>
              <w:left w:val="single" w:sz="4" w:space="0" w:color="auto"/>
              <w:bottom w:val="single" w:sz="4" w:space="0" w:color="auto"/>
              <w:right w:val="single" w:sz="4" w:space="0" w:color="auto"/>
            </w:tcBorders>
          </w:tcPr>
          <w:p w:rsidR="00743186" w:rsidRPr="00743186" w:rsidRDefault="00743186" w:rsidP="00743186">
            <w:pPr>
              <w:jc w:val="center"/>
              <w:rPr>
                <w:b/>
              </w:rPr>
            </w:pPr>
            <w:r w:rsidRPr="00743186">
              <w:rPr>
                <w:b/>
              </w:rPr>
              <w:t>Вспомогательные виды разрешенного использования</w:t>
            </w:r>
          </w:p>
        </w:tc>
      </w:tr>
      <w:tr w:rsidR="00743186" w:rsidRPr="00743186" w:rsidTr="00743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67" w:type="dxa"/>
            <w:gridSpan w:val="2"/>
            <w:tcBorders>
              <w:top w:val="single" w:sz="4" w:space="0" w:color="auto"/>
              <w:left w:val="single" w:sz="4" w:space="0" w:color="auto"/>
              <w:bottom w:val="single" w:sz="4" w:space="0" w:color="auto"/>
              <w:right w:val="single" w:sz="4" w:space="0" w:color="auto"/>
            </w:tcBorders>
          </w:tcPr>
          <w:p w:rsidR="00743186" w:rsidRPr="00743186" w:rsidRDefault="00743186" w:rsidP="00743186">
            <w:pPr>
              <w:rPr>
                <w:color w:val="000000"/>
              </w:rPr>
            </w:pPr>
            <w:r w:rsidRPr="00743186">
              <w:rPr>
                <w:color w:val="000000"/>
              </w:rPr>
              <w:t>7.</w:t>
            </w:r>
          </w:p>
        </w:tc>
        <w:tc>
          <w:tcPr>
            <w:tcW w:w="8930" w:type="dxa"/>
            <w:tcBorders>
              <w:top w:val="single" w:sz="4" w:space="0" w:color="auto"/>
              <w:left w:val="single" w:sz="4" w:space="0" w:color="auto"/>
              <w:bottom w:val="single" w:sz="4" w:space="0" w:color="auto"/>
              <w:right w:val="single" w:sz="4" w:space="0" w:color="auto"/>
            </w:tcBorders>
          </w:tcPr>
          <w:p w:rsidR="00743186" w:rsidRPr="00743186" w:rsidRDefault="00743186" w:rsidP="00743186">
            <w:pPr>
              <w:autoSpaceDE w:val="0"/>
              <w:autoSpaceDN w:val="0"/>
              <w:adjustRightInd w:val="0"/>
              <w:jc w:val="both"/>
              <w:rPr>
                <w:i/>
                <w:iCs/>
                <w:color w:val="000000"/>
              </w:rPr>
            </w:pPr>
            <w:r w:rsidRPr="00743186">
              <w:rPr>
                <w:i/>
                <w:iCs/>
                <w:color w:val="000000"/>
              </w:rPr>
              <w:t>выращивание плодовых, ягодных, овощных, бахчевых или иных декоративных или сельскохозяйственных культур;</w:t>
            </w:r>
          </w:p>
        </w:tc>
      </w:tr>
      <w:tr w:rsidR="00743186" w:rsidRPr="00743186" w:rsidTr="00743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67" w:type="dxa"/>
            <w:gridSpan w:val="2"/>
            <w:tcBorders>
              <w:top w:val="single" w:sz="4" w:space="0" w:color="auto"/>
              <w:left w:val="single" w:sz="4" w:space="0" w:color="auto"/>
              <w:bottom w:val="single" w:sz="4" w:space="0" w:color="auto"/>
              <w:right w:val="single" w:sz="4" w:space="0" w:color="auto"/>
            </w:tcBorders>
          </w:tcPr>
          <w:p w:rsidR="00743186" w:rsidRPr="00743186" w:rsidRDefault="00743186" w:rsidP="00743186">
            <w:pPr>
              <w:rPr>
                <w:color w:val="000000"/>
              </w:rPr>
            </w:pPr>
            <w:r w:rsidRPr="00743186">
              <w:rPr>
                <w:color w:val="000000"/>
              </w:rPr>
              <w:t>8.</w:t>
            </w:r>
          </w:p>
        </w:tc>
        <w:tc>
          <w:tcPr>
            <w:tcW w:w="8930" w:type="dxa"/>
            <w:tcBorders>
              <w:top w:val="single" w:sz="4" w:space="0" w:color="auto"/>
              <w:left w:val="single" w:sz="4" w:space="0" w:color="auto"/>
              <w:bottom w:val="single" w:sz="4" w:space="0" w:color="auto"/>
              <w:right w:val="single" w:sz="4" w:space="0" w:color="auto"/>
            </w:tcBorders>
          </w:tcPr>
          <w:p w:rsidR="00743186" w:rsidRPr="00743186" w:rsidRDefault="00743186" w:rsidP="00743186">
            <w:pPr>
              <w:autoSpaceDE w:val="0"/>
              <w:autoSpaceDN w:val="0"/>
              <w:adjustRightInd w:val="0"/>
              <w:jc w:val="both"/>
              <w:rPr>
                <w:i/>
                <w:iCs/>
                <w:color w:val="000000"/>
              </w:rPr>
            </w:pPr>
            <w:r w:rsidRPr="00743186">
              <w:rPr>
                <w:i/>
                <w:iCs/>
                <w:color w:val="000000"/>
              </w:rPr>
              <w:t>размещение индивидуальных гаражей и подсобных сооружений</w:t>
            </w:r>
          </w:p>
        </w:tc>
      </w:tr>
      <w:tr w:rsidR="00743186" w:rsidRPr="00743186" w:rsidTr="00743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67" w:type="dxa"/>
            <w:gridSpan w:val="2"/>
            <w:tcBorders>
              <w:top w:val="single" w:sz="4" w:space="0" w:color="auto"/>
              <w:left w:val="single" w:sz="4" w:space="0" w:color="auto"/>
              <w:bottom w:val="single" w:sz="4" w:space="0" w:color="auto"/>
              <w:right w:val="single" w:sz="4" w:space="0" w:color="auto"/>
            </w:tcBorders>
          </w:tcPr>
          <w:p w:rsidR="00743186" w:rsidRPr="00743186" w:rsidRDefault="00743186" w:rsidP="00743186">
            <w:pPr>
              <w:rPr>
                <w:color w:val="000000"/>
              </w:rPr>
            </w:pPr>
            <w:r w:rsidRPr="00743186">
              <w:rPr>
                <w:color w:val="000000"/>
              </w:rPr>
              <w:t>9.</w:t>
            </w:r>
          </w:p>
        </w:tc>
        <w:tc>
          <w:tcPr>
            <w:tcW w:w="8930" w:type="dxa"/>
            <w:tcBorders>
              <w:top w:val="single" w:sz="4" w:space="0" w:color="auto"/>
              <w:left w:val="single" w:sz="4" w:space="0" w:color="auto"/>
              <w:bottom w:val="single" w:sz="4" w:space="0" w:color="auto"/>
              <w:right w:val="single" w:sz="4" w:space="0" w:color="auto"/>
            </w:tcBorders>
          </w:tcPr>
          <w:p w:rsidR="00743186" w:rsidRPr="00743186" w:rsidRDefault="00743186" w:rsidP="00743186">
            <w:pPr>
              <w:autoSpaceDE w:val="0"/>
              <w:autoSpaceDN w:val="0"/>
              <w:adjustRightInd w:val="0"/>
              <w:jc w:val="both"/>
              <w:rPr>
                <w:i/>
                <w:iCs/>
                <w:color w:val="000000"/>
              </w:rPr>
            </w:pPr>
            <w:r w:rsidRPr="00743186">
              <w:rPr>
                <w:i/>
                <w:iCs/>
                <w:color w:val="000000"/>
              </w:rPr>
              <w:t>разведение декоративных и плодовых деревьев, овощных и ягодных культур;</w:t>
            </w:r>
          </w:p>
        </w:tc>
      </w:tr>
      <w:tr w:rsidR="00743186" w:rsidRPr="00743186" w:rsidTr="00743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67" w:type="dxa"/>
            <w:gridSpan w:val="2"/>
            <w:tcBorders>
              <w:top w:val="single" w:sz="4" w:space="0" w:color="auto"/>
              <w:left w:val="single" w:sz="4" w:space="0" w:color="auto"/>
              <w:bottom w:val="single" w:sz="4" w:space="0" w:color="auto"/>
              <w:right w:val="single" w:sz="4" w:space="0" w:color="auto"/>
            </w:tcBorders>
          </w:tcPr>
          <w:p w:rsidR="00743186" w:rsidRPr="00743186" w:rsidRDefault="00743186" w:rsidP="00743186">
            <w:pPr>
              <w:rPr>
                <w:color w:val="000000"/>
              </w:rPr>
            </w:pPr>
            <w:r w:rsidRPr="00743186">
              <w:rPr>
                <w:color w:val="000000"/>
              </w:rPr>
              <w:t>10.</w:t>
            </w:r>
          </w:p>
        </w:tc>
        <w:tc>
          <w:tcPr>
            <w:tcW w:w="8930" w:type="dxa"/>
            <w:tcBorders>
              <w:top w:val="single" w:sz="4" w:space="0" w:color="auto"/>
              <w:left w:val="single" w:sz="4" w:space="0" w:color="auto"/>
              <w:bottom w:val="single" w:sz="4" w:space="0" w:color="auto"/>
              <w:right w:val="single" w:sz="4" w:space="0" w:color="auto"/>
            </w:tcBorders>
          </w:tcPr>
          <w:p w:rsidR="00743186" w:rsidRPr="00743186" w:rsidRDefault="00743186" w:rsidP="00743186">
            <w:pPr>
              <w:autoSpaceDE w:val="0"/>
              <w:autoSpaceDN w:val="0"/>
              <w:adjustRightInd w:val="0"/>
              <w:jc w:val="both"/>
              <w:rPr>
                <w:i/>
                <w:iCs/>
                <w:color w:val="000000"/>
              </w:rPr>
            </w:pPr>
            <w:r w:rsidRPr="00743186">
              <w:rPr>
                <w:i/>
                <w:iCs/>
                <w:color w:val="000000"/>
              </w:rPr>
              <w:t>размещение индивидуальных гаражей и иных вспомогательных сооружений;</w:t>
            </w:r>
          </w:p>
        </w:tc>
      </w:tr>
      <w:tr w:rsidR="00743186" w:rsidRPr="00743186" w:rsidTr="00743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67" w:type="dxa"/>
            <w:gridSpan w:val="2"/>
            <w:tcBorders>
              <w:top w:val="single" w:sz="4" w:space="0" w:color="auto"/>
              <w:left w:val="single" w:sz="4" w:space="0" w:color="auto"/>
              <w:bottom w:val="single" w:sz="4" w:space="0" w:color="auto"/>
              <w:right w:val="single" w:sz="4" w:space="0" w:color="auto"/>
            </w:tcBorders>
          </w:tcPr>
          <w:p w:rsidR="00743186" w:rsidRPr="00743186" w:rsidRDefault="00743186" w:rsidP="00743186">
            <w:pPr>
              <w:rPr>
                <w:color w:val="000000"/>
              </w:rPr>
            </w:pPr>
            <w:r w:rsidRPr="00743186">
              <w:rPr>
                <w:color w:val="000000"/>
              </w:rPr>
              <w:t>11.</w:t>
            </w:r>
          </w:p>
        </w:tc>
        <w:tc>
          <w:tcPr>
            <w:tcW w:w="8930" w:type="dxa"/>
            <w:tcBorders>
              <w:top w:val="single" w:sz="4" w:space="0" w:color="auto"/>
              <w:left w:val="single" w:sz="4" w:space="0" w:color="auto"/>
              <w:bottom w:val="single" w:sz="4" w:space="0" w:color="auto"/>
              <w:right w:val="single" w:sz="4" w:space="0" w:color="auto"/>
            </w:tcBorders>
          </w:tcPr>
          <w:p w:rsidR="00743186" w:rsidRPr="00743186" w:rsidRDefault="00743186" w:rsidP="00743186">
            <w:pPr>
              <w:autoSpaceDE w:val="0"/>
              <w:autoSpaceDN w:val="0"/>
              <w:adjustRightInd w:val="0"/>
              <w:jc w:val="both"/>
              <w:rPr>
                <w:i/>
                <w:iCs/>
                <w:color w:val="000000"/>
              </w:rPr>
            </w:pPr>
            <w:r w:rsidRPr="00743186">
              <w:rPr>
                <w:i/>
                <w:iCs/>
                <w:color w:val="000000"/>
              </w:rPr>
              <w:t>обустройство спортивных и детских площадок, площадок отдыха</w:t>
            </w:r>
          </w:p>
        </w:tc>
      </w:tr>
      <w:tr w:rsidR="00743186" w:rsidRPr="00743186" w:rsidTr="00743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67" w:type="dxa"/>
            <w:gridSpan w:val="2"/>
            <w:tcBorders>
              <w:top w:val="single" w:sz="4" w:space="0" w:color="auto"/>
              <w:left w:val="single" w:sz="4" w:space="0" w:color="auto"/>
              <w:bottom w:val="single" w:sz="4" w:space="0" w:color="auto"/>
              <w:right w:val="single" w:sz="4" w:space="0" w:color="auto"/>
            </w:tcBorders>
          </w:tcPr>
          <w:p w:rsidR="00743186" w:rsidRPr="00743186" w:rsidRDefault="00743186" w:rsidP="00743186">
            <w:pPr>
              <w:rPr>
                <w:color w:val="000000"/>
              </w:rPr>
            </w:pPr>
            <w:r w:rsidRPr="00743186">
              <w:rPr>
                <w:color w:val="000000"/>
              </w:rPr>
              <w:t>12.</w:t>
            </w:r>
          </w:p>
        </w:tc>
        <w:tc>
          <w:tcPr>
            <w:tcW w:w="8930" w:type="dxa"/>
            <w:tcBorders>
              <w:top w:val="single" w:sz="4" w:space="0" w:color="auto"/>
              <w:left w:val="single" w:sz="4" w:space="0" w:color="auto"/>
              <w:bottom w:val="single" w:sz="4" w:space="0" w:color="auto"/>
              <w:right w:val="single" w:sz="4" w:space="0" w:color="auto"/>
            </w:tcBorders>
          </w:tcPr>
          <w:p w:rsidR="00743186" w:rsidRPr="00743186" w:rsidRDefault="00743186" w:rsidP="00743186">
            <w:pPr>
              <w:autoSpaceDE w:val="0"/>
              <w:autoSpaceDN w:val="0"/>
              <w:adjustRightInd w:val="0"/>
              <w:jc w:val="both"/>
              <w:rPr>
                <w:i/>
                <w:iCs/>
                <w:color w:val="000000"/>
              </w:rPr>
            </w:pPr>
            <w:r w:rsidRPr="00743186">
              <w:rPr>
                <w:i/>
                <w:iCs/>
                <w:color w:val="000000"/>
              </w:rPr>
              <w:t>для размещения иных объектов технологически или функционально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w:t>
            </w:r>
          </w:p>
        </w:tc>
      </w:tr>
      <w:tr w:rsidR="00743186" w:rsidRPr="00743186" w:rsidTr="00743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9497" w:type="dxa"/>
            <w:gridSpan w:val="3"/>
            <w:tcBorders>
              <w:top w:val="single" w:sz="4" w:space="0" w:color="auto"/>
              <w:left w:val="single" w:sz="4" w:space="0" w:color="auto"/>
              <w:bottom w:val="single" w:sz="4" w:space="0" w:color="auto"/>
              <w:right w:val="single" w:sz="4" w:space="0" w:color="auto"/>
            </w:tcBorders>
          </w:tcPr>
          <w:p w:rsidR="00743186" w:rsidRPr="00743186" w:rsidRDefault="00743186" w:rsidP="00743186">
            <w:pPr>
              <w:jc w:val="center"/>
              <w:rPr>
                <w:b/>
                <w:color w:val="000000"/>
              </w:rPr>
            </w:pPr>
            <w:r w:rsidRPr="00743186">
              <w:rPr>
                <w:b/>
                <w:color w:val="000000"/>
              </w:rPr>
              <w:t>Условно разрешенные виды использования</w:t>
            </w:r>
          </w:p>
        </w:tc>
      </w:tr>
      <w:tr w:rsidR="00743186" w:rsidRPr="00743186" w:rsidTr="00743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567" w:type="dxa"/>
            <w:gridSpan w:val="2"/>
            <w:tcBorders>
              <w:top w:val="single" w:sz="4" w:space="0" w:color="auto"/>
              <w:left w:val="single" w:sz="4" w:space="0" w:color="auto"/>
              <w:bottom w:val="single" w:sz="4" w:space="0" w:color="auto"/>
              <w:right w:val="single" w:sz="4" w:space="0" w:color="auto"/>
            </w:tcBorders>
          </w:tcPr>
          <w:p w:rsidR="00743186" w:rsidRPr="00743186" w:rsidRDefault="00743186" w:rsidP="00743186">
            <w:pPr>
              <w:ind w:left="-800" w:right="-70"/>
              <w:rPr>
                <w:color w:val="000000"/>
              </w:rPr>
            </w:pPr>
            <w:r w:rsidRPr="00743186">
              <w:rPr>
                <w:color w:val="000000"/>
                <w:lang w:val="en-US"/>
              </w:rPr>
              <w:t>1</w:t>
            </w:r>
            <w:r w:rsidRPr="00743186">
              <w:rPr>
                <w:color w:val="000000"/>
              </w:rPr>
              <w:t>3.</w:t>
            </w:r>
          </w:p>
        </w:tc>
        <w:tc>
          <w:tcPr>
            <w:tcW w:w="8930" w:type="dxa"/>
            <w:tcBorders>
              <w:top w:val="single" w:sz="4" w:space="0" w:color="auto"/>
              <w:left w:val="single" w:sz="4" w:space="0" w:color="auto"/>
              <w:bottom w:val="single" w:sz="4" w:space="0" w:color="auto"/>
              <w:right w:val="single" w:sz="4" w:space="0" w:color="auto"/>
            </w:tcBorders>
          </w:tcPr>
          <w:p w:rsidR="00743186" w:rsidRPr="00743186" w:rsidRDefault="00743186" w:rsidP="00743186">
            <w:pPr>
              <w:autoSpaceDE w:val="0"/>
              <w:autoSpaceDN w:val="0"/>
              <w:adjustRightInd w:val="0"/>
              <w:jc w:val="both"/>
              <w:rPr>
                <w:i/>
                <w:color w:val="000000"/>
              </w:rPr>
            </w:pPr>
            <w:r w:rsidRPr="00743186">
              <w:rPr>
                <w:i/>
                <w:iCs/>
                <w:color w:val="000000"/>
              </w:rPr>
              <w:t>среднеэтажная жилая застройка</w:t>
            </w:r>
          </w:p>
        </w:tc>
      </w:tr>
      <w:tr w:rsidR="00743186" w:rsidRPr="00743186" w:rsidTr="00743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567" w:type="dxa"/>
            <w:gridSpan w:val="2"/>
            <w:tcBorders>
              <w:top w:val="single" w:sz="4" w:space="0" w:color="auto"/>
              <w:left w:val="single" w:sz="4" w:space="0" w:color="auto"/>
              <w:bottom w:val="single" w:sz="4" w:space="0" w:color="auto"/>
              <w:right w:val="single" w:sz="4" w:space="0" w:color="auto"/>
            </w:tcBorders>
          </w:tcPr>
          <w:p w:rsidR="00743186" w:rsidRPr="00743186" w:rsidRDefault="00743186" w:rsidP="00743186">
            <w:pPr>
              <w:ind w:left="-800" w:right="-70"/>
              <w:rPr>
                <w:color w:val="000000"/>
              </w:rPr>
            </w:pPr>
            <w:r w:rsidRPr="00743186">
              <w:rPr>
                <w:color w:val="000000"/>
              </w:rPr>
              <w:t>14</w:t>
            </w:r>
          </w:p>
        </w:tc>
        <w:tc>
          <w:tcPr>
            <w:tcW w:w="8930" w:type="dxa"/>
            <w:tcBorders>
              <w:top w:val="single" w:sz="4" w:space="0" w:color="auto"/>
              <w:left w:val="single" w:sz="4" w:space="0" w:color="auto"/>
              <w:bottom w:val="single" w:sz="4" w:space="0" w:color="auto"/>
              <w:right w:val="single" w:sz="4" w:space="0" w:color="auto"/>
            </w:tcBorders>
          </w:tcPr>
          <w:p w:rsidR="00743186" w:rsidRPr="00743186" w:rsidRDefault="00743186" w:rsidP="00743186">
            <w:pPr>
              <w:autoSpaceDE w:val="0"/>
              <w:autoSpaceDN w:val="0"/>
              <w:adjustRightInd w:val="0"/>
              <w:jc w:val="both"/>
              <w:rPr>
                <w:color w:val="000000"/>
              </w:rPr>
            </w:pPr>
            <w:r w:rsidRPr="00743186">
              <w:rPr>
                <w:i/>
                <w:iCs/>
                <w:color w:val="000000"/>
              </w:rPr>
              <w:t>многоэтажная жилая застройка (высотная застройка)</w:t>
            </w:r>
          </w:p>
        </w:tc>
      </w:tr>
      <w:tr w:rsidR="00743186" w:rsidRPr="00743186" w:rsidTr="00743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7"/>
        </w:trPr>
        <w:tc>
          <w:tcPr>
            <w:tcW w:w="567" w:type="dxa"/>
            <w:gridSpan w:val="2"/>
            <w:tcBorders>
              <w:top w:val="single" w:sz="4" w:space="0" w:color="auto"/>
              <w:left w:val="single" w:sz="4" w:space="0" w:color="auto"/>
              <w:bottom w:val="single" w:sz="4" w:space="0" w:color="auto"/>
              <w:right w:val="single" w:sz="4" w:space="0" w:color="auto"/>
            </w:tcBorders>
          </w:tcPr>
          <w:p w:rsidR="00743186" w:rsidRPr="00743186" w:rsidRDefault="00743186" w:rsidP="00743186">
            <w:pPr>
              <w:ind w:left="-800"/>
              <w:rPr>
                <w:color w:val="000000"/>
              </w:rPr>
            </w:pPr>
            <w:r w:rsidRPr="00743186">
              <w:rPr>
                <w:color w:val="000000"/>
                <w:lang w:val="en-US"/>
              </w:rPr>
              <w:t>1</w:t>
            </w:r>
            <w:r w:rsidRPr="00743186">
              <w:rPr>
                <w:color w:val="000000"/>
              </w:rPr>
              <w:t>5.</w:t>
            </w:r>
          </w:p>
        </w:tc>
        <w:tc>
          <w:tcPr>
            <w:tcW w:w="8930" w:type="dxa"/>
            <w:tcBorders>
              <w:top w:val="single" w:sz="4" w:space="0" w:color="auto"/>
              <w:left w:val="single" w:sz="4" w:space="0" w:color="auto"/>
              <w:bottom w:val="single" w:sz="4" w:space="0" w:color="auto"/>
              <w:right w:val="single" w:sz="4" w:space="0" w:color="auto"/>
            </w:tcBorders>
          </w:tcPr>
          <w:p w:rsidR="00743186" w:rsidRPr="00743186" w:rsidRDefault="00743186" w:rsidP="00743186">
            <w:pPr>
              <w:autoSpaceDE w:val="0"/>
              <w:autoSpaceDN w:val="0"/>
              <w:adjustRightInd w:val="0"/>
              <w:jc w:val="both"/>
              <w:rPr>
                <w:i/>
                <w:color w:val="000000"/>
              </w:rPr>
            </w:pPr>
            <w:r w:rsidRPr="00743186">
              <w:rPr>
                <w:i/>
                <w:iCs/>
                <w:color w:val="000000"/>
              </w:rPr>
              <w:t>религиозное использование</w:t>
            </w:r>
          </w:p>
        </w:tc>
      </w:tr>
      <w:tr w:rsidR="00743186" w:rsidRPr="00743186" w:rsidTr="00743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2"/>
        </w:trPr>
        <w:tc>
          <w:tcPr>
            <w:tcW w:w="567" w:type="dxa"/>
            <w:gridSpan w:val="2"/>
            <w:tcBorders>
              <w:top w:val="single" w:sz="4" w:space="0" w:color="auto"/>
              <w:left w:val="single" w:sz="4" w:space="0" w:color="auto"/>
              <w:bottom w:val="single" w:sz="4" w:space="0" w:color="auto"/>
              <w:right w:val="single" w:sz="4" w:space="0" w:color="auto"/>
            </w:tcBorders>
          </w:tcPr>
          <w:p w:rsidR="00743186" w:rsidRPr="00743186" w:rsidRDefault="00743186" w:rsidP="00743186">
            <w:pPr>
              <w:ind w:left="-800"/>
              <w:rPr>
                <w:color w:val="000000"/>
              </w:rPr>
            </w:pPr>
            <w:r w:rsidRPr="00743186">
              <w:rPr>
                <w:color w:val="000000"/>
              </w:rPr>
              <w:t>16</w:t>
            </w:r>
          </w:p>
        </w:tc>
        <w:tc>
          <w:tcPr>
            <w:tcW w:w="8930" w:type="dxa"/>
            <w:tcBorders>
              <w:top w:val="single" w:sz="4" w:space="0" w:color="auto"/>
              <w:left w:val="single" w:sz="4" w:space="0" w:color="auto"/>
              <w:bottom w:val="single" w:sz="4" w:space="0" w:color="auto"/>
              <w:right w:val="single" w:sz="4" w:space="0" w:color="auto"/>
            </w:tcBorders>
          </w:tcPr>
          <w:p w:rsidR="00743186" w:rsidRPr="00743186" w:rsidRDefault="00743186" w:rsidP="00743186">
            <w:pPr>
              <w:autoSpaceDE w:val="0"/>
              <w:autoSpaceDN w:val="0"/>
              <w:adjustRightInd w:val="0"/>
              <w:jc w:val="both"/>
              <w:rPr>
                <w:i/>
                <w:iCs/>
                <w:color w:val="000000"/>
              </w:rPr>
            </w:pPr>
            <w:r w:rsidRPr="00743186">
              <w:rPr>
                <w:i/>
                <w:iCs/>
                <w:color w:val="000000"/>
              </w:rPr>
              <w:t>амбулаторно-поликлиническое обслуживание:</w:t>
            </w:r>
          </w:p>
          <w:p w:rsidR="00743186" w:rsidRPr="00743186" w:rsidRDefault="00743186" w:rsidP="00743186">
            <w:pPr>
              <w:autoSpaceDE w:val="0"/>
              <w:autoSpaceDN w:val="0"/>
              <w:adjustRightInd w:val="0"/>
              <w:jc w:val="both"/>
              <w:rPr>
                <w:i/>
                <w:iCs/>
                <w:color w:val="000000"/>
              </w:rPr>
            </w:pPr>
            <w:r w:rsidRPr="00743186">
              <w:rPr>
                <w:color w:val="000000"/>
              </w:rPr>
              <w:t>размещение объектов капитального строительства, предназначенных для оказания гражданам амбулаторно-поликлинической медицинской помощи (фельдшерские пункты, пункты здравоохранения, центры матери и ребенка, диагностические центры, молочные кухни)</w:t>
            </w:r>
          </w:p>
        </w:tc>
      </w:tr>
      <w:tr w:rsidR="00743186" w:rsidRPr="00743186" w:rsidTr="00743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5"/>
        </w:trPr>
        <w:tc>
          <w:tcPr>
            <w:tcW w:w="567" w:type="dxa"/>
            <w:gridSpan w:val="2"/>
            <w:tcBorders>
              <w:top w:val="single" w:sz="4" w:space="0" w:color="auto"/>
              <w:left w:val="single" w:sz="4" w:space="0" w:color="auto"/>
              <w:bottom w:val="single" w:sz="4" w:space="0" w:color="auto"/>
              <w:right w:val="single" w:sz="4" w:space="0" w:color="auto"/>
            </w:tcBorders>
          </w:tcPr>
          <w:p w:rsidR="00743186" w:rsidRPr="00743186" w:rsidRDefault="00743186" w:rsidP="00743186">
            <w:pPr>
              <w:ind w:left="-800"/>
              <w:rPr>
                <w:color w:val="000000"/>
              </w:rPr>
            </w:pPr>
            <w:r w:rsidRPr="00743186">
              <w:rPr>
                <w:color w:val="000000"/>
              </w:rPr>
              <w:t>17</w:t>
            </w:r>
          </w:p>
        </w:tc>
        <w:tc>
          <w:tcPr>
            <w:tcW w:w="8930" w:type="dxa"/>
            <w:tcBorders>
              <w:top w:val="single" w:sz="4" w:space="0" w:color="auto"/>
              <w:left w:val="single" w:sz="4" w:space="0" w:color="auto"/>
              <w:bottom w:val="single" w:sz="4" w:space="0" w:color="auto"/>
              <w:right w:val="single" w:sz="4" w:space="0" w:color="auto"/>
            </w:tcBorders>
          </w:tcPr>
          <w:p w:rsidR="00743186" w:rsidRPr="00743186" w:rsidRDefault="00743186" w:rsidP="00743186">
            <w:pPr>
              <w:autoSpaceDE w:val="0"/>
              <w:autoSpaceDN w:val="0"/>
              <w:adjustRightInd w:val="0"/>
              <w:jc w:val="both"/>
              <w:rPr>
                <w:i/>
                <w:iCs/>
                <w:color w:val="000000"/>
              </w:rPr>
            </w:pPr>
            <w:r w:rsidRPr="00743186">
              <w:rPr>
                <w:color w:val="000000"/>
              </w:rPr>
              <w:t>социальное обслуживание &lt;*&gt;&lt;***&gt;</w:t>
            </w:r>
          </w:p>
        </w:tc>
      </w:tr>
      <w:tr w:rsidR="00743186" w:rsidRPr="00743186" w:rsidTr="00743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567" w:type="dxa"/>
            <w:gridSpan w:val="2"/>
            <w:tcBorders>
              <w:top w:val="single" w:sz="4" w:space="0" w:color="auto"/>
              <w:left w:val="single" w:sz="4" w:space="0" w:color="auto"/>
              <w:bottom w:val="single" w:sz="4" w:space="0" w:color="auto"/>
              <w:right w:val="single" w:sz="4" w:space="0" w:color="auto"/>
            </w:tcBorders>
          </w:tcPr>
          <w:p w:rsidR="00743186" w:rsidRPr="00743186" w:rsidRDefault="00743186" w:rsidP="00743186">
            <w:pPr>
              <w:ind w:left="-800"/>
              <w:rPr>
                <w:color w:val="000000"/>
              </w:rPr>
            </w:pPr>
            <w:r w:rsidRPr="00743186">
              <w:rPr>
                <w:color w:val="000000"/>
              </w:rPr>
              <w:t>18</w:t>
            </w:r>
          </w:p>
        </w:tc>
        <w:tc>
          <w:tcPr>
            <w:tcW w:w="8930" w:type="dxa"/>
            <w:tcBorders>
              <w:top w:val="single" w:sz="4" w:space="0" w:color="auto"/>
              <w:left w:val="single" w:sz="4" w:space="0" w:color="auto"/>
              <w:bottom w:val="single" w:sz="4" w:space="0" w:color="auto"/>
              <w:right w:val="single" w:sz="4" w:space="0" w:color="auto"/>
            </w:tcBorders>
          </w:tcPr>
          <w:p w:rsidR="00743186" w:rsidRPr="00743186" w:rsidRDefault="00743186" w:rsidP="00743186">
            <w:pPr>
              <w:autoSpaceDE w:val="0"/>
              <w:autoSpaceDN w:val="0"/>
              <w:adjustRightInd w:val="0"/>
              <w:jc w:val="both"/>
              <w:rPr>
                <w:i/>
                <w:iCs/>
                <w:color w:val="000000"/>
              </w:rPr>
            </w:pPr>
            <w:r w:rsidRPr="00743186">
              <w:rPr>
                <w:color w:val="000000"/>
              </w:rPr>
              <w:t>магазины&lt;*&gt;&lt;***&gt;</w:t>
            </w:r>
          </w:p>
        </w:tc>
      </w:tr>
      <w:tr w:rsidR="00743186" w:rsidRPr="00743186" w:rsidTr="00743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2"/>
        </w:trPr>
        <w:tc>
          <w:tcPr>
            <w:tcW w:w="567" w:type="dxa"/>
            <w:gridSpan w:val="2"/>
            <w:tcBorders>
              <w:top w:val="single" w:sz="4" w:space="0" w:color="auto"/>
              <w:left w:val="single" w:sz="4" w:space="0" w:color="auto"/>
              <w:bottom w:val="single" w:sz="4" w:space="0" w:color="auto"/>
              <w:right w:val="single" w:sz="4" w:space="0" w:color="auto"/>
            </w:tcBorders>
          </w:tcPr>
          <w:p w:rsidR="00743186" w:rsidRPr="00743186" w:rsidRDefault="00743186" w:rsidP="00743186">
            <w:pPr>
              <w:ind w:left="-800"/>
              <w:rPr>
                <w:color w:val="000000"/>
              </w:rPr>
            </w:pPr>
            <w:r w:rsidRPr="00743186">
              <w:rPr>
                <w:color w:val="000000"/>
              </w:rPr>
              <w:t>19</w:t>
            </w:r>
          </w:p>
        </w:tc>
        <w:tc>
          <w:tcPr>
            <w:tcW w:w="8930" w:type="dxa"/>
            <w:tcBorders>
              <w:top w:val="single" w:sz="4" w:space="0" w:color="auto"/>
              <w:left w:val="single" w:sz="4" w:space="0" w:color="auto"/>
              <w:bottom w:val="single" w:sz="4" w:space="0" w:color="auto"/>
              <w:right w:val="single" w:sz="4" w:space="0" w:color="auto"/>
            </w:tcBorders>
          </w:tcPr>
          <w:p w:rsidR="00743186" w:rsidRPr="00743186" w:rsidRDefault="00743186" w:rsidP="00743186">
            <w:pPr>
              <w:autoSpaceDE w:val="0"/>
              <w:autoSpaceDN w:val="0"/>
              <w:adjustRightInd w:val="0"/>
              <w:jc w:val="both"/>
              <w:rPr>
                <w:i/>
                <w:iCs/>
                <w:color w:val="000000"/>
              </w:rPr>
            </w:pPr>
            <w:r w:rsidRPr="00743186">
              <w:rPr>
                <w:color w:val="000000"/>
              </w:rPr>
              <w:t>общественное питание&lt;*&gt;&lt;***&gt;</w:t>
            </w:r>
          </w:p>
        </w:tc>
      </w:tr>
    </w:tbl>
    <w:p w:rsidR="007A21A0" w:rsidRPr="00743186" w:rsidRDefault="007A21A0" w:rsidP="00743186">
      <w:pPr>
        <w:ind w:firstLine="567"/>
        <w:jc w:val="center"/>
      </w:pPr>
    </w:p>
    <w:tbl>
      <w:tblPr>
        <w:tblpPr w:leftFromText="180" w:rightFromText="180" w:horzAnchor="margin" w:tblpXSpec="center" w:tblpY="-495"/>
        <w:tblW w:w="9287" w:type="dxa"/>
        <w:tblLook w:val="0000"/>
      </w:tblPr>
      <w:tblGrid>
        <w:gridCol w:w="9287"/>
      </w:tblGrid>
      <w:tr w:rsidR="00E71102" w:rsidRPr="00743186" w:rsidTr="00FB1D36">
        <w:tblPrEx>
          <w:tblCellMar>
            <w:top w:w="0" w:type="dxa"/>
            <w:bottom w:w="0" w:type="dxa"/>
          </w:tblCellMar>
        </w:tblPrEx>
        <w:trPr>
          <w:trHeight w:val="299"/>
        </w:trPr>
        <w:tc>
          <w:tcPr>
            <w:tcW w:w="9287" w:type="dxa"/>
          </w:tcPr>
          <w:p w:rsidR="00E71102" w:rsidRPr="00743186" w:rsidRDefault="00E71102" w:rsidP="005628FA">
            <w:pPr>
              <w:ind w:firstLine="567"/>
              <w:jc w:val="center"/>
            </w:pPr>
            <w:r w:rsidRPr="00743186">
              <w:rPr>
                <w:b/>
              </w:rPr>
              <w:t xml:space="preserve">       </w:t>
            </w:r>
          </w:p>
        </w:tc>
      </w:tr>
      <w:tr w:rsidR="00E71102" w:rsidRPr="00743186" w:rsidTr="00FB1D36">
        <w:tblPrEx>
          <w:tblCellMar>
            <w:top w:w="0" w:type="dxa"/>
            <w:bottom w:w="0" w:type="dxa"/>
          </w:tblCellMar>
        </w:tblPrEx>
        <w:trPr>
          <w:trHeight w:val="299"/>
        </w:trPr>
        <w:tc>
          <w:tcPr>
            <w:tcW w:w="9287" w:type="dxa"/>
          </w:tcPr>
          <w:p w:rsidR="00E71102" w:rsidRPr="00743186" w:rsidRDefault="00E71102" w:rsidP="005628FA">
            <w:pPr>
              <w:ind w:firstLine="567"/>
              <w:jc w:val="center"/>
            </w:pPr>
            <w:r w:rsidRPr="00743186">
              <w:rPr>
                <w:b/>
              </w:rPr>
              <w:t xml:space="preserve">       </w:t>
            </w:r>
          </w:p>
        </w:tc>
      </w:tr>
    </w:tbl>
    <w:p w:rsidR="00E71102" w:rsidRPr="00743186" w:rsidRDefault="00E71102" w:rsidP="005628FA">
      <w:pPr>
        <w:ind w:firstLine="567"/>
        <w:jc w:val="both"/>
      </w:pPr>
      <w:r w:rsidRPr="00743186">
        <w:t>Аукцион проводится  открытый по форме подачи предложений о размере годовой арендной платы за земельный участок.</w:t>
      </w:r>
    </w:p>
    <w:p w:rsidR="00E71102" w:rsidRPr="00743186" w:rsidRDefault="00E71102" w:rsidP="005628FA">
      <w:pPr>
        <w:ind w:firstLine="567"/>
        <w:jc w:val="both"/>
      </w:pPr>
      <w:r w:rsidRPr="00743186">
        <w:t>На основании статьи 39.12 Земельного кодекса Российской Федерации от 25.10.2001 № 136-ФЗ в аукционе могут принимать участие только граждане, своевременно подавшие заявку на участие в аукционе, представившие все необходимые документы в соответствии с требованиями настоящего извещения и обеспечившие поступление задатка в установленные настоящим извещением сроки, на лицевой счет для учета операций со средствами, поступающими во временное распоряжение организатора аукциона.</w:t>
      </w:r>
    </w:p>
    <w:p w:rsidR="00E71102" w:rsidRPr="00743186" w:rsidRDefault="00E71102" w:rsidP="005628FA">
      <w:pPr>
        <w:ind w:firstLine="567"/>
        <w:jc w:val="both"/>
      </w:pPr>
      <w:r w:rsidRPr="00743186">
        <w:t>Для участия в аукционе необходимо представить заявку по установленной форме, приведенной в приложении, а также все необходимые документы в соответствии  с  п.1 ст.39.12 ЗК РФ.</w:t>
      </w:r>
    </w:p>
    <w:p w:rsidR="00E71102" w:rsidRPr="00743186" w:rsidRDefault="00E71102" w:rsidP="005628FA">
      <w:pPr>
        <w:ind w:firstLine="567"/>
        <w:jc w:val="both"/>
      </w:pPr>
      <w:r w:rsidRPr="00743186">
        <w:t>Сведения о форме заявки для участия в аукционе и порядке её оформления:</w:t>
      </w:r>
    </w:p>
    <w:p w:rsidR="00E71102" w:rsidRPr="00743186" w:rsidRDefault="00E71102" w:rsidP="005628FA">
      <w:pPr>
        <w:ind w:firstLine="567"/>
        <w:jc w:val="both"/>
      </w:pPr>
      <w:r w:rsidRPr="00743186">
        <w:t xml:space="preserve">Форма заявки для участия  в аукционе утверждена распоряжением КУМИ. В заявке указываются  реквизиты претендента, а также реквизиты счета для возврата задатка. Заявка на участие в торгах должна быть заполнена на русском языке, текст должен быть четким и читаемым. </w:t>
      </w:r>
    </w:p>
    <w:p w:rsidR="00E71102" w:rsidRPr="00743186" w:rsidRDefault="00E71102" w:rsidP="005628FA">
      <w:pPr>
        <w:ind w:firstLine="567"/>
        <w:jc w:val="both"/>
      </w:pPr>
      <w:r w:rsidRPr="00743186">
        <w:t>Одновременно к заявке прилагаются:</w:t>
      </w:r>
    </w:p>
    <w:p w:rsidR="00E71102" w:rsidRPr="00743186" w:rsidRDefault="00E71102" w:rsidP="005628FA">
      <w:pPr>
        <w:ind w:firstLine="567"/>
        <w:jc w:val="both"/>
      </w:pPr>
      <w:r w:rsidRPr="00743186">
        <w:lastRenderedPageBreak/>
        <w:t>1) копия документа, удостоверяющего личность заявителя (предоставляются копии всех страниц);</w:t>
      </w:r>
    </w:p>
    <w:p w:rsidR="00E71102" w:rsidRPr="00743186" w:rsidRDefault="00E71102" w:rsidP="005628FA">
      <w:pPr>
        <w:ind w:firstLine="567"/>
        <w:jc w:val="both"/>
      </w:pPr>
      <w:r w:rsidRPr="00743186">
        <w:t>2) документы, подтверждающие внесение задатка;</w:t>
      </w:r>
    </w:p>
    <w:p w:rsidR="00E71102" w:rsidRPr="00743186" w:rsidRDefault="00E71102" w:rsidP="005628FA">
      <w:pPr>
        <w:ind w:firstLine="567"/>
        <w:jc w:val="both"/>
      </w:pPr>
      <w:r w:rsidRPr="00743186">
        <w:t>3) доверенность (если от заявителя действует доверенное лицо).</w:t>
      </w:r>
    </w:p>
    <w:p w:rsidR="00E71102" w:rsidRPr="00743186" w:rsidRDefault="00E71102" w:rsidP="005628FA">
      <w:pPr>
        <w:ind w:firstLine="567"/>
        <w:jc w:val="both"/>
      </w:pPr>
      <w:r w:rsidRPr="00743186">
        <w:t>Заявки с прилагаемыми к ним документами, поданные с нарушением установленного срока, не регистрируются.</w:t>
      </w:r>
    </w:p>
    <w:p w:rsidR="00E71102" w:rsidRPr="00743186" w:rsidRDefault="00E71102" w:rsidP="005628FA">
      <w:pPr>
        <w:ind w:firstLine="567"/>
        <w:jc w:val="both"/>
      </w:pPr>
      <w:r w:rsidRPr="00743186">
        <w:t>Один заявитель вправе подать только одну заявку на участие в аукционе.</w:t>
      </w:r>
    </w:p>
    <w:p w:rsidR="00E71102" w:rsidRPr="00743186" w:rsidRDefault="00E71102" w:rsidP="005628FA">
      <w:pPr>
        <w:ind w:firstLine="567"/>
        <w:jc w:val="both"/>
      </w:pPr>
      <w:r w:rsidRPr="00743186">
        <w:t>Заявки с прилагаемыми к ней документами регистрируются организатором аукциона в журнале приема заявок с присвоением каждой заявке номера и указанием даты и времени подачи документов. На каждом экземпляре заявки организатором аукциона делается отметка о принятии заявки с указанием ее номера, даты и времени принятия.</w:t>
      </w:r>
    </w:p>
    <w:p w:rsidR="00E71102" w:rsidRPr="00743186" w:rsidRDefault="00E71102" w:rsidP="005628FA">
      <w:pPr>
        <w:ind w:firstLine="567"/>
        <w:jc w:val="both"/>
      </w:pPr>
      <w:r w:rsidRPr="00743186">
        <w:t xml:space="preserve">Заявки принимаются (предварительно позвонив по тел. 8(813) 62-21-645) по адресу: г. Кировск, ул. Новая, д.1, каб.335, по рабочим   дням с 9-00 ч. до 18-00 ч.  (по пятницам  и предпраздничным дням  с 9-00 ч. до 17-00 ч.), обеденный перерыв с 13-00 ч. до 14-00 ч., начиная с </w:t>
      </w:r>
      <w:r w:rsidR="00343794" w:rsidRPr="00743186">
        <w:t>28</w:t>
      </w:r>
      <w:r w:rsidRPr="00743186">
        <w:t xml:space="preserve">.02.2022г. Срок окончания  приема заявок  16-00 ч. </w:t>
      </w:r>
      <w:r w:rsidR="00343794" w:rsidRPr="00743186">
        <w:t>30</w:t>
      </w:r>
      <w:r w:rsidRPr="00743186">
        <w:t>.03.2022 г.</w:t>
      </w:r>
    </w:p>
    <w:p w:rsidR="003F04D4" w:rsidRPr="00743186" w:rsidRDefault="00E71102" w:rsidP="003F04D4">
      <w:pPr>
        <w:ind w:firstLine="567"/>
        <w:jc w:val="both"/>
      </w:pPr>
      <w:r w:rsidRPr="00743186">
        <w:t xml:space="preserve">По данному адресу можно ознакомиться с проектом договора аренды, формой заявки, сведениями о земельном участке, условиями подключения к сетям  инженерно-технического обеспечения, о порядке проведения аукциона и  другой необходимой документацией (тел. для справок 8(813) 62-21-645). Проект договора аренды, форма заявки </w:t>
      </w:r>
      <w:r w:rsidR="003F04D4" w:rsidRPr="00743186">
        <w:t xml:space="preserve">размещены на официальном сайте Российской Федерации по адресу: </w:t>
      </w:r>
      <w:r w:rsidR="003F04D4" w:rsidRPr="00743186">
        <w:rPr>
          <w:lang w:val="en-US"/>
        </w:rPr>
        <w:t>torgi</w:t>
      </w:r>
      <w:r w:rsidR="003F04D4" w:rsidRPr="00743186">
        <w:t>.</w:t>
      </w:r>
      <w:r w:rsidR="003F04D4" w:rsidRPr="00743186">
        <w:rPr>
          <w:lang w:val="en-US"/>
        </w:rPr>
        <w:t>gov</w:t>
      </w:r>
      <w:r w:rsidR="003F04D4" w:rsidRPr="00743186">
        <w:t>.</w:t>
      </w:r>
      <w:r w:rsidR="003F04D4" w:rsidRPr="00743186">
        <w:rPr>
          <w:lang w:val="en-US"/>
        </w:rPr>
        <w:t>ru</w:t>
      </w:r>
      <w:r w:rsidR="003F04D4" w:rsidRPr="00743186">
        <w:t>, на сайте МО Синявинское городское поселение, в газете.</w:t>
      </w:r>
    </w:p>
    <w:p w:rsidR="00E71102" w:rsidRPr="00743186" w:rsidRDefault="00E71102" w:rsidP="005628FA">
      <w:pPr>
        <w:ind w:firstLine="567"/>
        <w:jc w:val="both"/>
      </w:pPr>
      <w:r w:rsidRPr="00743186">
        <w:t xml:space="preserve">Осмотреть земельный участок  претенденты могут самостоятельно, а также при необходимости с участием представителей МО </w:t>
      </w:r>
      <w:r w:rsidR="003F04D4" w:rsidRPr="00743186">
        <w:t>Синявинское городское</w:t>
      </w:r>
      <w:r w:rsidRPr="00743186">
        <w:t xml:space="preserve">  поселение  </w:t>
      </w:r>
      <w:r w:rsidR="003F04D4" w:rsidRPr="00743186">
        <w:t>11.03</w:t>
      </w:r>
      <w:r w:rsidRPr="00743186">
        <w:t>.2022г.  в 11-00 час (по договоренности).</w:t>
      </w:r>
    </w:p>
    <w:p w:rsidR="00E71102" w:rsidRPr="00743186" w:rsidRDefault="00E71102" w:rsidP="005628FA">
      <w:pPr>
        <w:ind w:firstLine="567"/>
        <w:jc w:val="both"/>
      </w:pPr>
      <w:r w:rsidRPr="00743186">
        <w:t xml:space="preserve">Задаток должен поступить на лицевой счет для учета операций со средствами, поступающими во временное распоряжение, не позднее </w:t>
      </w:r>
      <w:r w:rsidR="003F04D4" w:rsidRPr="00743186">
        <w:t>30</w:t>
      </w:r>
      <w:r w:rsidRPr="00743186">
        <w:t xml:space="preserve">.03.2022г. Реквизиты: Получатель: ИНН 4706000923, КПП 470601001, УФК по Ленинградской области (КУМИ Кировского муниципального района, л/с  05453002020), банк  получателя: Отделение Ленинградское Банка России//УФК по Ленинградской области г. Санкт-Петербург, БИК 014106101,  р/с 03232643416250004500, единый казначейский счет (кор. счет) 40102810745370000006.  В назначении платежа указывать: «Задаток для участия в торгах (адрес земельного участка, дата торгов)». Оплата третьими лицами не допускается. </w:t>
      </w:r>
    </w:p>
    <w:p w:rsidR="00E71102" w:rsidRPr="00743186" w:rsidRDefault="00E71102" w:rsidP="005628FA">
      <w:pPr>
        <w:pStyle w:val="a7"/>
        <w:ind w:firstLine="567"/>
        <w:jc w:val="both"/>
        <w:rPr>
          <w:b w:val="0"/>
          <w:i w:val="0"/>
          <w:sz w:val="24"/>
          <w:lang w:val="ru-RU"/>
        </w:rPr>
      </w:pPr>
      <w:r w:rsidRPr="00743186">
        <w:rPr>
          <w:b w:val="0"/>
          <w:i w:val="0"/>
          <w:sz w:val="24"/>
        </w:rPr>
        <w:t>Данное сообщение является публичной офертой для заключения договора о задатке в соответствии со ст. 437 ГК РФ,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rsidR="00E71102" w:rsidRPr="00743186" w:rsidRDefault="00E71102" w:rsidP="005628FA">
      <w:pPr>
        <w:ind w:firstLine="567"/>
        <w:jc w:val="both"/>
      </w:pPr>
      <w:r w:rsidRPr="00743186">
        <w:tab/>
        <w:t xml:space="preserve">Рассмотрение заявок на участие в аукционе состоится в 16-00ч. </w:t>
      </w:r>
      <w:r w:rsidR="003F04D4" w:rsidRPr="00743186">
        <w:t>31</w:t>
      </w:r>
      <w:r w:rsidRPr="00743186">
        <w:t xml:space="preserve">.03.2022г. в порядке, установленном действующим законодательством. </w:t>
      </w:r>
    </w:p>
    <w:p w:rsidR="00E71102" w:rsidRPr="00743186" w:rsidRDefault="00E71102" w:rsidP="005628FA">
      <w:pPr>
        <w:pStyle w:val="a7"/>
        <w:ind w:firstLine="567"/>
        <w:jc w:val="both"/>
        <w:rPr>
          <w:b w:val="0"/>
          <w:i w:val="0"/>
          <w:sz w:val="24"/>
        </w:rPr>
      </w:pPr>
      <w:r w:rsidRPr="00743186">
        <w:rPr>
          <w:b w:val="0"/>
          <w:i w:val="0"/>
          <w:sz w:val="24"/>
        </w:rPr>
        <w:t xml:space="preserve">Заявитель не допускается к участию в аукционе </w:t>
      </w:r>
      <w:r w:rsidRPr="00743186">
        <w:rPr>
          <w:b w:val="0"/>
          <w:i w:val="0"/>
          <w:sz w:val="24"/>
          <w:lang w:val="ru-RU"/>
        </w:rPr>
        <w:t>в следующих случаях</w:t>
      </w:r>
      <w:r w:rsidRPr="00743186">
        <w:rPr>
          <w:b w:val="0"/>
          <w:i w:val="0"/>
          <w:sz w:val="24"/>
        </w:rPr>
        <w:t>:</w:t>
      </w:r>
    </w:p>
    <w:p w:rsidR="00E71102" w:rsidRPr="00743186" w:rsidRDefault="00E71102" w:rsidP="005628FA">
      <w:pPr>
        <w:pStyle w:val="a7"/>
        <w:ind w:firstLine="567"/>
        <w:jc w:val="both"/>
        <w:rPr>
          <w:b w:val="0"/>
          <w:i w:val="0"/>
          <w:sz w:val="24"/>
        </w:rPr>
      </w:pPr>
      <w:r w:rsidRPr="00743186">
        <w:rPr>
          <w:b w:val="0"/>
          <w:i w:val="0"/>
          <w:sz w:val="24"/>
        </w:rPr>
        <w:t>1) непредставление необходимых для участия в аукционе документов или представление недостоверных сведений;</w:t>
      </w:r>
    </w:p>
    <w:p w:rsidR="00E71102" w:rsidRPr="00743186" w:rsidRDefault="00E71102" w:rsidP="005628FA">
      <w:pPr>
        <w:pStyle w:val="a7"/>
        <w:ind w:firstLine="567"/>
        <w:jc w:val="both"/>
        <w:rPr>
          <w:b w:val="0"/>
          <w:i w:val="0"/>
          <w:sz w:val="24"/>
        </w:rPr>
      </w:pPr>
      <w:r w:rsidRPr="00743186">
        <w:rPr>
          <w:b w:val="0"/>
          <w:i w:val="0"/>
          <w:sz w:val="24"/>
        </w:rPr>
        <w:t>2) непоступление задатка на дату рассмотрения заявок на участие в аукционе;</w:t>
      </w:r>
    </w:p>
    <w:p w:rsidR="00E71102" w:rsidRPr="00743186" w:rsidRDefault="00E71102" w:rsidP="005628FA">
      <w:pPr>
        <w:pStyle w:val="a7"/>
        <w:ind w:firstLine="567"/>
        <w:jc w:val="both"/>
        <w:rPr>
          <w:b w:val="0"/>
          <w:i w:val="0"/>
          <w:sz w:val="24"/>
        </w:rPr>
      </w:pPr>
      <w:r w:rsidRPr="00743186">
        <w:rPr>
          <w:b w:val="0"/>
          <w:i w:val="0"/>
          <w:sz w:val="24"/>
        </w:rPr>
        <w:t xml:space="preserve">3) подача заявки на участие в аукционе лицом, которое в соответствии с Земельным кодексом РФ и другими </w:t>
      </w:r>
      <w:r w:rsidR="000A507F" w:rsidRPr="00743186">
        <w:rPr>
          <w:b w:val="0"/>
          <w:i w:val="0"/>
          <w:sz w:val="24"/>
          <w:lang w:val="ru-RU"/>
        </w:rPr>
        <w:t>Ф</w:t>
      </w:r>
      <w:r w:rsidRPr="00743186">
        <w:rPr>
          <w:b w:val="0"/>
          <w:i w:val="0"/>
          <w:sz w:val="24"/>
        </w:rPr>
        <w:t>едеральными законами не имеет права быть участником конкретного аукциона или покупателем земельного участка;</w:t>
      </w:r>
    </w:p>
    <w:p w:rsidR="00E71102" w:rsidRPr="00743186" w:rsidRDefault="00E71102" w:rsidP="005628FA">
      <w:pPr>
        <w:pStyle w:val="a7"/>
        <w:ind w:firstLine="567"/>
        <w:jc w:val="both"/>
        <w:rPr>
          <w:b w:val="0"/>
          <w:i w:val="0"/>
          <w:sz w:val="24"/>
        </w:rPr>
      </w:pPr>
      <w:r w:rsidRPr="00743186">
        <w:rPr>
          <w:b w:val="0"/>
          <w:i w:val="0"/>
          <w:sz w:val="24"/>
        </w:rPr>
        <w:t>4) наличие сведений о заявителе</w:t>
      </w:r>
      <w:r w:rsidRPr="00743186">
        <w:rPr>
          <w:b w:val="0"/>
          <w:i w:val="0"/>
          <w:sz w:val="24"/>
          <w:lang w:val="ru-RU"/>
        </w:rPr>
        <w:t xml:space="preserve">   </w:t>
      </w:r>
      <w:r w:rsidRPr="00743186">
        <w:rPr>
          <w:b w:val="0"/>
          <w:i w:val="0"/>
          <w:sz w:val="24"/>
        </w:rPr>
        <w:t>в реестре недобросовестных участников аукциона.</w:t>
      </w:r>
    </w:p>
    <w:p w:rsidR="00E71102" w:rsidRPr="00743186" w:rsidRDefault="00E71102" w:rsidP="005628FA">
      <w:pPr>
        <w:ind w:firstLine="567"/>
        <w:jc w:val="both"/>
      </w:pPr>
      <w:r w:rsidRPr="00743186">
        <w:t xml:space="preserve">Регистрация    участников  аукциона   будет осуществляться    с 11-00ч.   до 11-10ч. </w:t>
      </w:r>
      <w:r w:rsidR="00B35508">
        <w:t>01.04</w:t>
      </w:r>
      <w:r w:rsidRPr="00743186">
        <w:t>.2022г. в каб.335 здания администрации Кировского муниципального  района Ленинградской области по адресу: г. Кировск, ул. Новая, д.1.</w:t>
      </w:r>
    </w:p>
    <w:p w:rsidR="00E71102" w:rsidRPr="00743186" w:rsidRDefault="00E71102" w:rsidP="005628FA">
      <w:pPr>
        <w:ind w:firstLine="567"/>
        <w:jc w:val="both"/>
      </w:pPr>
      <w:r w:rsidRPr="00743186">
        <w:tab/>
        <w:t xml:space="preserve">Аукцион состоится в 11-10ч.  </w:t>
      </w:r>
      <w:r w:rsidR="003F04D4" w:rsidRPr="00743186">
        <w:t>01.04.</w:t>
      </w:r>
      <w:r w:rsidRPr="00743186">
        <w:t xml:space="preserve">2022г. по вышеуказанному адресу. </w:t>
      </w:r>
    </w:p>
    <w:p w:rsidR="00E71102" w:rsidRPr="00743186" w:rsidRDefault="00E71102" w:rsidP="005628FA">
      <w:pPr>
        <w:ind w:firstLine="567"/>
        <w:jc w:val="both"/>
        <w:rPr>
          <w:spacing w:val="-2"/>
        </w:rPr>
      </w:pPr>
      <w:r w:rsidRPr="00743186">
        <w:rPr>
          <w:spacing w:val="-2"/>
        </w:rPr>
        <w:t>Аукцион проводится в следующем порядке:</w:t>
      </w:r>
    </w:p>
    <w:p w:rsidR="00E71102" w:rsidRPr="00743186" w:rsidRDefault="00E71102" w:rsidP="005628FA">
      <w:pPr>
        <w:ind w:firstLine="567"/>
        <w:jc w:val="both"/>
        <w:rPr>
          <w:spacing w:val="-2"/>
        </w:rPr>
      </w:pPr>
      <w:r w:rsidRPr="00743186">
        <w:rPr>
          <w:spacing w:val="-2"/>
        </w:rPr>
        <w:t>а) аукцион ведет аукционист;</w:t>
      </w:r>
    </w:p>
    <w:p w:rsidR="00E71102" w:rsidRPr="00743186" w:rsidRDefault="00E71102" w:rsidP="005628FA">
      <w:pPr>
        <w:ind w:firstLine="567"/>
        <w:jc w:val="both"/>
        <w:rPr>
          <w:spacing w:val="-2"/>
        </w:rPr>
      </w:pPr>
      <w:r w:rsidRPr="00743186">
        <w:rPr>
          <w:spacing w:val="-2"/>
        </w:rPr>
        <w:lastRenderedPageBreak/>
        <w:t>б) аукцион начинается с оглашения аукционистом наименования и начального размера годовой арендной платы  земельного участка, "шага аукциона" и порядка проведения аукциона.</w:t>
      </w:r>
    </w:p>
    <w:p w:rsidR="00E71102" w:rsidRPr="00743186" w:rsidRDefault="00E71102" w:rsidP="005628FA">
      <w:pPr>
        <w:ind w:firstLine="567"/>
        <w:jc w:val="both"/>
        <w:rPr>
          <w:spacing w:val="-2"/>
        </w:rPr>
      </w:pPr>
      <w:r w:rsidRPr="00743186">
        <w:rPr>
          <w:spacing w:val="-2"/>
        </w:rPr>
        <w:t>"Шаг аукциона" устанавливается в пределах трех процентов начального размера годовой арендной платы предмета аукциона;</w:t>
      </w:r>
    </w:p>
    <w:p w:rsidR="00E71102" w:rsidRPr="00743186" w:rsidRDefault="00E71102" w:rsidP="005628FA">
      <w:pPr>
        <w:ind w:firstLine="567"/>
        <w:jc w:val="both"/>
        <w:rPr>
          <w:spacing w:val="-2"/>
        </w:rPr>
      </w:pPr>
      <w:r w:rsidRPr="00743186">
        <w:rPr>
          <w:spacing w:val="-2"/>
        </w:rPr>
        <w:t>в) участникам аукциона выдаются пронумерованные билеты, которые они поднимают после оглашения аукционистом начального размера годовой арендной платы  земельного участка и каждого очередного размера годовой арендной платы  земельного участка в случае, если готовы заключить договор аренды  в соответствии с этой ценой;</w:t>
      </w:r>
    </w:p>
    <w:p w:rsidR="00E71102" w:rsidRPr="00743186" w:rsidRDefault="00E71102" w:rsidP="005628FA">
      <w:pPr>
        <w:ind w:firstLine="567"/>
        <w:jc w:val="both"/>
        <w:rPr>
          <w:spacing w:val="-2"/>
        </w:rPr>
      </w:pPr>
      <w:r w:rsidRPr="00743186">
        <w:rPr>
          <w:spacing w:val="-2"/>
        </w:rPr>
        <w:t>г) каждый последующий размер годовой арендной платы земельного участка аукционист назначает путем увеличения текущей цены на "шаг аукциона". После объявления очередного размера годовой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земельного участка в соответствии с "шагом аукциона";</w:t>
      </w:r>
    </w:p>
    <w:p w:rsidR="00E71102" w:rsidRPr="00743186" w:rsidRDefault="00E71102" w:rsidP="005628FA">
      <w:pPr>
        <w:ind w:firstLine="567"/>
        <w:jc w:val="both"/>
        <w:rPr>
          <w:spacing w:val="-2"/>
        </w:rPr>
      </w:pPr>
      <w:r w:rsidRPr="00743186">
        <w:rPr>
          <w:spacing w:val="-2"/>
        </w:rPr>
        <w:t>д) при отсутствии участников аукциона, готовых заключить договор аренды  в соответствии с названной аукционистом размером годовой арендной платы земельного участка, аукционист повторяет этот размер арендной платы  3 раза.</w:t>
      </w:r>
    </w:p>
    <w:p w:rsidR="00E71102" w:rsidRPr="00743186" w:rsidRDefault="00E71102" w:rsidP="003F04D4">
      <w:pPr>
        <w:ind w:firstLine="567"/>
        <w:jc w:val="both"/>
        <w:rPr>
          <w:spacing w:val="-2"/>
        </w:rPr>
      </w:pPr>
      <w:r w:rsidRPr="00743186">
        <w:rPr>
          <w:spacing w:val="-2"/>
        </w:rPr>
        <w:t>Если после троекратного объявления очередного размера годовой арендной платы земельного участка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71102" w:rsidRPr="00743186" w:rsidRDefault="00E71102" w:rsidP="003F04D4">
      <w:pPr>
        <w:ind w:firstLine="567"/>
        <w:jc w:val="both"/>
        <w:rPr>
          <w:spacing w:val="-2"/>
        </w:rPr>
      </w:pPr>
      <w:r w:rsidRPr="00743186">
        <w:t xml:space="preserve">Победителем  признается участник, заявивший в ходе торгов наиболее высокий размер годовой арендной платы за земельный участок. </w:t>
      </w:r>
    </w:p>
    <w:p w:rsidR="00E71102" w:rsidRPr="00743186" w:rsidRDefault="00E71102" w:rsidP="003F04D4">
      <w:pPr>
        <w:shd w:val="clear" w:color="auto" w:fill="FFFFFF"/>
        <w:ind w:firstLine="567"/>
        <w:jc w:val="both"/>
        <w:rPr>
          <w:bCs/>
          <w:iCs/>
          <w:snapToGrid w:val="0"/>
        </w:rPr>
      </w:pPr>
      <w:r w:rsidRPr="00743186">
        <w:rPr>
          <w:bCs/>
          <w:iCs/>
          <w:snapToGrid w:val="0"/>
        </w:rPr>
        <w:t xml:space="preserve">Результаты аукциона оформляются протоколом, который составляет организатор аукциона и подписывает аукционная комиссия. </w:t>
      </w:r>
    </w:p>
    <w:p w:rsidR="00E71102" w:rsidRPr="00743186" w:rsidRDefault="00E71102" w:rsidP="003F04D4">
      <w:pPr>
        <w:shd w:val="clear" w:color="auto" w:fill="FFFFFF"/>
        <w:ind w:firstLine="567"/>
        <w:jc w:val="both"/>
        <w:rPr>
          <w:bCs/>
          <w:iCs/>
          <w:snapToGrid w:val="0"/>
        </w:rPr>
      </w:pPr>
      <w:r w:rsidRPr="00743186">
        <w:rPr>
          <w:bCs/>
          <w:iCs/>
          <w:snapToGrid w:val="0"/>
        </w:rPr>
        <w:t>Протокол о результатах аукциона является основанием для заключения с победителем аукциона договора аренды земельного участка.</w:t>
      </w:r>
    </w:p>
    <w:p w:rsidR="00E71102" w:rsidRPr="00743186" w:rsidRDefault="00E71102" w:rsidP="003F04D4">
      <w:pPr>
        <w:shd w:val="clear" w:color="auto" w:fill="FFFFFF"/>
        <w:ind w:firstLine="567"/>
        <w:jc w:val="both"/>
        <w:rPr>
          <w:bCs/>
          <w:iCs/>
          <w:snapToGrid w:val="0"/>
        </w:rPr>
      </w:pPr>
      <w:r w:rsidRPr="00743186">
        <w:rPr>
          <w:bCs/>
          <w:iCs/>
          <w:snapToGrid w:val="0"/>
        </w:rPr>
        <w:t xml:space="preserve">Договор аренды земельного участка заключается с победителем в соответствии с Земельным кодексом РФ.  </w:t>
      </w:r>
    </w:p>
    <w:p w:rsidR="00E71102" w:rsidRPr="00743186" w:rsidRDefault="00E71102" w:rsidP="003F04D4">
      <w:pPr>
        <w:shd w:val="clear" w:color="auto" w:fill="FFFFFF"/>
        <w:ind w:firstLine="567"/>
        <w:jc w:val="both"/>
        <w:rPr>
          <w:bCs/>
          <w:iCs/>
          <w:snapToGrid w:val="0"/>
        </w:rPr>
      </w:pPr>
      <w:r w:rsidRPr="00743186">
        <w:rPr>
          <w:bCs/>
          <w:iCs/>
          <w:snapToGrid w:val="0"/>
        </w:rPr>
        <w:t xml:space="preserve">Задаток возвращается всем участникам аукциона, кроме победителя (единственного участника), в течение 3 (трех) дней с даты подведения итогов аукциона. Внесенный победителем аукциона задаток засчитывается в счёт оплаты договора </w:t>
      </w:r>
      <w:r w:rsidR="00CE2DA4">
        <w:rPr>
          <w:bCs/>
          <w:iCs/>
          <w:snapToGrid w:val="0"/>
        </w:rPr>
        <w:t>аренды</w:t>
      </w:r>
      <w:r w:rsidRPr="00743186">
        <w:rPr>
          <w:bCs/>
          <w:iCs/>
          <w:snapToGrid w:val="0"/>
        </w:rPr>
        <w:t xml:space="preserve"> земельного участка.</w:t>
      </w:r>
    </w:p>
    <w:p w:rsidR="00E71102" w:rsidRPr="00743186" w:rsidRDefault="00E71102" w:rsidP="003F04D4">
      <w:pPr>
        <w:ind w:firstLine="567"/>
        <w:jc w:val="both"/>
      </w:pPr>
      <w:r w:rsidRPr="00743186">
        <w:t>Срок заключения договора аренды – не ранее чем через 10 дней с даты  размещения информации о результатах аукциона на официальном сайте РФ в сети «Интернет».</w:t>
      </w:r>
    </w:p>
    <w:p w:rsidR="00E71102" w:rsidRPr="00743186" w:rsidRDefault="00E71102" w:rsidP="005628FA">
      <w:pPr>
        <w:ind w:firstLine="567"/>
        <w:jc w:val="both"/>
      </w:pPr>
      <w:r w:rsidRPr="00743186">
        <w:t>Существенные условия договора:</w:t>
      </w:r>
    </w:p>
    <w:p w:rsidR="00E71102" w:rsidRPr="00743186" w:rsidRDefault="00E71102" w:rsidP="005628FA">
      <w:pPr>
        <w:ind w:firstLine="567"/>
        <w:jc w:val="both"/>
      </w:pPr>
      <w:r w:rsidRPr="00743186">
        <w:t>-срок оплаты арендной платы – до 20 числа текущего месяца, ежемесячно;</w:t>
      </w:r>
    </w:p>
    <w:p w:rsidR="00E71102" w:rsidRPr="00743186" w:rsidRDefault="00E71102" w:rsidP="005628FA">
      <w:pPr>
        <w:ind w:firstLine="567"/>
        <w:jc w:val="both"/>
      </w:pPr>
      <w:r w:rsidRPr="00743186">
        <w:t xml:space="preserve">-обязанность победителя в 3-х месячный срок после заключения договора осуществить необходимые действия за счет собственных средств для регистрации права </w:t>
      </w:r>
      <w:r w:rsidR="00CE2DA4">
        <w:t xml:space="preserve">аренды </w:t>
      </w:r>
      <w:r w:rsidRPr="00743186">
        <w:t>на  земельный участок в органах государственной регистрации.</w:t>
      </w:r>
    </w:p>
    <w:p w:rsidR="00E71102" w:rsidRPr="00743186" w:rsidRDefault="00E71102" w:rsidP="005628FA">
      <w:pPr>
        <w:ind w:firstLine="567"/>
        <w:jc w:val="both"/>
      </w:pPr>
      <w:r w:rsidRPr="00743186">
        <w:t>Срок принятия решения об отказе в проведении аукциона - не менее чем за три дня  до его проведения.</w:t>
      </w:r>
    </w:p>
    <w:p w:rsidR="00E71102" w:rsidRPr="00743186" w:rsidRDefault="00E71102" w:rsidP="00E71102">
      <w:pPr>
        <w:jc w:val="both"/>
      </w:pPr>
    </w:p>
    <w:p w:rsidR="00E71102" w:rsidRPr="00743186" w:rsidRDefault="00E71102" w:rsidP="00E71102">
      <w:pPr>
        <w:jc w:val="both"/>
      </w:pPr>
    </w:p>
    <w:p w:rsidR="003F04D4" w:rsidRPr="00743186" w:rsidRDefault="003F04D4" w:rsidP="003F04D4">
      <w:pPr>
        <w:jc w:val="both"/>
      </w:pPr>
      <w:r w:rsidRPr="00743186">
        <w:t>Глава администрации                                                                         Е.В. Хоменок</w:t>
      </w:r>
    </w:p>
    <w:p w:rsidR="003F04D4" w:rsidRPr="00743186" w:rsidRDefault="003F04D4" w:rsidP="003F04D4">
      <w:pPr>
        <w:jc w:val="both"/>
      </w:pPr>
    </w:p>
    <w:p w:rsidR="003F04D4" w:rsidRPr="00743186" w:rsidRDefault="003F04D4" w:rsidP="003F04D4">
      <w:pPr>
        <w:jc w:val="both"/>
      </w:pPr>
    </w:p>
    <w:p w:rsidR="003F04D4" w:rsidRPr="00743186" w:rsidRDefault="003F04D4" w:rsidP="003F04D4">
      <w:pPr>
        <w:jc w:val="both"/>
      </w:pPr>
    </w:p>
    <w:p w:rsidR="003F04D4" w:rsidRPr="00743186" w:rsidRDefault="003F04D4" w:rsidP="003F04D4">
      <w:pPr>
        <w:jc w:val="both"/>
      </w:pPr>
    </w:p>
    <w:p w:rsidR="00E5568F" w:rsidRPr="00743186" w:rsidRDefault="003F04D4" w:rsidP="00743186">
      <w:pPr>
        <w:jc w:val="both"/>
      </w:pPr>
      <w:r w:rsidRPr="00743186">
        <w:rPr>
          <w:sz w:val="22"/>
          <w:szCs w:val="22"/>
        </w:rPr>
        <w:t>Ремарчук Н.И.8 813 62 63-060</w:t>
      </w:r>
      <w:r w:rsidR="00E71102" w:rsidRPr="00743186">
        <w:rPr>
          <w:sz w:val="22"/>
          <w:szCs w:val="22"/>
        </w:rPr>
        <w:tab/>
      </w:r>
      <w:r w:rsidR="00E71102" w:rsidRPr="00743186">
        <w:rPr>
          <w:sz w:val="22"/>
          <w:szCs w:val="22"/>
        </w:rPr>
        <w:tab/>
      </w:r>
    </w:p>
    <w:sectPr w:rsidR="00E5568F" w:rsidRPr="00743186" w:rsidSect="00B7011C">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595" w:rsidRDefault="00AE0595" w:rsidP="00E71102">
      <w:r>
        <w:separator/>
      </w:r>
    </w:p>
  </w:endnote>
  <w:endnote w:type="continuationSeparator" w:id="1">
    <w:p w:rsidR="00AE0595" w:rsidRDefault="00AE0595" w:rsidP="00E711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595" w:rsidRDefault="00AE0595" w:rsidP="00E71102">
      <w:r>
        <w:separator/>
      </w:r>
    </w:p>
  </w:footnote>
  <w:footnote w:type="continuationSeparator" w:id="1">
    <w:p w:rsidR="00AE0595" w:rsidRDefault="00AE0595" w:rsidP="00E711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C1512"/>
    <w:multiLevelType w:val="hybridMultilevel"/>
    <w:tmpl w:val="1ED4E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63464"/>
    <w:multiLevelType w:val="hybridMultilevel"/>
    <w:tmpl w:val="185AAAC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BBE432F"/>
    <w:multiLevelType w:val="hybridMultilevel"/>
    <w:tmpl w:val="45FC5F3C"/>
    <w:lvl w:ilvl="0" w:tplc="04190001">
      <w:start w:val="1"/>
      <w:numFmt w:val="bullet"/>
      <w:lvlText w:val=""/>
      <w:lvlJc w:val="left"/>
      <w:pPr>
        <w:ind w:left="1480" w:hanging="360"/>
      </w:pPr>
      <w:rPr>
        <w:rFonts w:ascii="Symbol" w:hAnsi="Symbol" w:hint="default"/>
      </w:rPr>
    </w:lvl>
    <w:lvl w:ilvl="1" w:tplc="04190003">
      <w:start w:val="1"/>
      <w:numFmt w:val="decimal"/>
      <w:lvlText w:val="%2."/>
      <w:lvlJc w:val="left"/>
      <w:pPr>
        <w:tabs>
          <w:tab w:val="num" w:pos="1491"/>
        </w:tabs>
        <w:ind w:left="1491" w:hanging="360"/>
      </w:pPr>
    </w:lvl>
    <w:lvl w:ilvl="2" w:tplc="04190005">
      <w:start w:val="1"/>
      <w:numFmt w:val="decimal"/>
      <w:lvlText w:val="%3."/>
      <w:lvlJc w:val="left"/>
      <w:pPr>
        <w:tabs>
          <w:tab w:val="num" w:pos="2211"/>
        </w:tabs>
        <w:ind w:left="2211" w:hanging="360"/>
      </w:pPr>
    </w:lvl>
    <w:lvl w:ilvl="3" w:tplc="04190001">
      <w:start w:val="1"/>
      <w:numFmt w:val="decimal"/>
      <w:lvlText w:val="%4."/>
      <w:lvlJc w:val="left"/>
      <w:pPr>
        <w:tabs>
          <w:tab w:val="num" w:pos="2931"/>
        </w:tabs>
        <w:ind w:left="2931" w:hanging="360"/>
      </w:pPr>
    </w:lvl>
    <w:lvl w:ilvl="4" w:tplc="04190003">
      <w:start w:val="1"/>
      <w:numFmt w:val="decimal"/>
      <w:lvlText w:val="%5."/>
      <w:lvlJc w:val="left"/>
      <w:pPr>
        <w:tabs>
          <w:tab w:val="num" w:pos="3651"/>
        </w:tabs>
        <w:ind w:left="3651" w:hanging="360"/>
      </w:pPr>
    </w:lvl>
    <w:lvl w:ilvl="5" w:tplc="04190005">
      <w:start w:val="1"/>
      <w:numFmt w:val="decimal"/>
      <w:lvlText w:val="%6."/>
      <w:lvlJc w:val="left"/>
      <w:pPr>
        <w:tabs>
          <w:tab w:val="num" w:pos="4371"/>
        </w:tabs>
        <w:ind w:left="4371" w:hanging="360"/>
      </w:pPr>
    </w:lvl>
    <w:lvl w:ilvl="6" w:tplc="04190001">
      <w:start w:val="1"/>
      <w:numFmt w:val="decimal"/>
      <w:lvlText w:val="%7."/>
      <w:lvlJc w:val="left"/>
      <w:pPr>
        <w:tabs>
          <w:tab w:val="num" w:pos="5091"/>
        </w:tabs>
        <w:ind w:left="5091" w:hanging="360"/>
      </w:pPr>
    </w:lvl>
    <w:lvl w:ilvl="7" w:tplc="04190003">
      <w:start w:val="1"/>
      <w:numFmt w:val="decimal"/>
      <w:lvlText w:val="%8."/>
      <w:lvlJc w:val="left"/>
      <w:pPr>
        <w:tabs>
          <w:tab w:val="num" w:pos="5811"/>
        </w:tabs>
        <w:ind w:left="5811" w:hanging="360"/>
      </w:pPr>
    </w:lvl>
    <w:lvl w:ilvl="8" w:tplc="04190005">
      <w:start w:val="1"/>
      <w:numFmt w:val="decimal"/>
      <w:lvlText w:val="%9."/>
      <w:lvlJc w:val="left"/>
      <w:pPr>
        <w:tabs>
          <w:tab w:val="num" w:pos="6531"/>
        </w:tabs>
        <w:ind w:left="6531"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3761D6"/>
    <w:rsid w:val="000076B0"/>
    <w:rsid w:val="00020C1A"/>
    <w:rsid w:val="00024459"/>
    <w:rsid w:val="00037AD7"/>
    <w:rsid w:val="00041CB9"/>
    <w:rsid w:val="00043621"/>
    <w:rsid w:val="00064130"/>
    <w:rsid w:val="000665C0"/>
    <w:rsid w:val="000670AF"/>
    <w:rsid w:val="00085252"/>
    <w:rsid w:val="0008598A"/>
    <w:rsid w:val="00093867"/>
    <w:rsid w:val="00097EC4"/>
    <w:rsid w:val="000A507F"/>
    <w:rsid w:val="000A60AD"/>
    <w:rsid w:val="000A66FC"/>
    <w:rsid w:val="000B5B74"/>
    <w:rsid w:val="000E3547"/>
    <w:rsid w:val="000F3AE4"/>
    <w:rsid w:val="00107472"/>
    <w:rsid w:val="00112902"/>
    <w:rsid w:val="00113BDA"/>
    <w:rsid w:val="0013240E"/>
    <w:rsid w:val="00141843"/>
    <w:rsid w:val="001423A5"/>
    <w:rsid w:val="0014730E"/>
    <w:rsid w:val="00150937"/>
    <w:rsid w:val="00155853"/>
    <w:rsid w:val="00156729"/>
    <w:rsid w:val="00162B5A"/>
    <w:rsid w:val="00163C29"/>
    <w:rsid w:val="00194AC9"/>
    <w:rsid w:val="001A2BC2"/>
    <w:rsid w:val="001A7D79"/>
    <w:rsid w:val="001B269B"/>
    <w:rsid w:val="001B3152"/>
    <w:rsid w:val="001B48E9"/>
    <w:rsid w:val="001B4A04"/>
    <w:rsid w:val="001B6C8D"/>
    <w:rsid w:val="001C4586"/>
    <w:rsid w:val="001C71D3"/>
    <w:rsid w:val="001D2176"/>
    <w:rsid w:val="001E3D0D"/>
    <w:rsid w:val="001E4284"/>
    <w:rsid w:val="0020037A"/>
    <w:rsid w:val="0021349F"/>
    <w:rsid w:val="00221398"/>
    <w:rsid w:val="0023147B"/>
    <w:rsid w:val="00236619"/>
    <w:rsid w:val="00245A69"/>
    <w:rsid w:val="00245C81"/>
    <w:rsid w:val="00250395"/>
    <w:rsid w:val="00264DF4"/>
    <w:rsid w:val="00266019"/>
    <w:rsid w:val="002707B6"/>
    <w:rsid w:val="00271DE2"/>
    <w:rsid w:val="002752CA"/>
    <w:rsid w:val="00282282"/>
    <w:rsid w:val="00283192"/>
    <w:rsid w:val="002B2B00"/>
    <w:rsid w:val="002C0B53"/>
    <w:rsid w:val="002C0FF5"/>
    <w:rsid w:val="002D5094"/>
    <w:rsid w:val="002F2561"/>
    <w:rsid w:val="00300130"/>
    <w:rsid w:val="003015CB"/>
    <w:rsid w:val="00315BA0"/>
    <w:rsid w:val="003161C2"/>
    <w:rsid w:val="00320AB9"/>
    <w:rsid w:val="003216E6"/>
    <w:rsid w:val="003279EA"/>
    <w:rsid w:val="00343794"/>
    <w:rsid w:val="00347854"/>
    <w:rsid w:val="003665DA"/>
    <w:rsid w:val="00366CDF"/>
    <w:rsid w:val="003761D6"/>
    <w:rsid w:val="00381F1E"/>
    <w:rsid w:val="00383B9C"/>
    <w:rsid w:val="00392267"/>
    <w:rsid w:val="003A55D0"/>
    <w:rsid w:val="003C0D8E"/>
    <w:rsid w:val="003D0C8A"/>
    <w:rsid w:val="003D1BD5"/>
    <w:rsid w:val="003E6CD2"/>
    <w:rsid w:val="003F04D4"/>
    <w:rsid w:val="00400A72"/>
    <w:rsid w:val="00403B9E"/>
    <w:rsid w:val="004043FC"/>
    <w:rsid w:val="00412561"/>
    <w:rsid w:val="00426BB3"/>
    <w:rsid w:val="004311FD"/>
    <w:rsid w:val="00431203"/>
    <w:rsid w:val="004348DB"/>
    <w:rsid w:val="00434C48"/>
    <w:rsid w:val="0043677A"/>
    <w:rsid w:val="00436DA5"/>
    <w:rsid w:val="00445A64"/>
    <w:rsid w:val="004567BB"/>
    <w:rsid w:val="00457D23"/>
    <w:rsid w:val="00457E59"/>
    <w:rsid w:val="00457E6F"/>
    <w:rsid w:val="00465194"/>
    <w:rsid w:val="00475053"/>
    <w:rsid w:val="0047632E"/>
    <w:rsid w:val="004D6714"/>
    <w:rsid w:val="004E175B"/>
    <w:rsid w:val="004E4EBF"/>
    <w:rsid w:val="004F1ADF"/>
    <w:rsid w:val="004F2F5D"/>
    <w:rsid w:val="005041C4"/>
    <w:rsid w:val="00510E06"/>
    <w:rsid w:val="0051614B"/>
    <w:rsid w:val="0052326F"/>
    <w:rsid w:val="00526B29"/>
    <w:rsid w:val="00540139"/>
    <w:rsid w:val="00540C5B"/>
    <w:rsid w:val="005600AE"/>
    <w:rsid w:val="005628FA"/>
    <w:rsid w:val="00562EDD"/>
    <w:rsid w:val="00565A3F"/>
    <w:rsid w:val="00571F35"/>
    <w:rsid w:val="00574B75"/>
    <w:rsid w:val="00591015"/>
    <w:rsid w:val="005A0651"/>
    <w:rsid w:val="005A1FA2"/>
    <w:rsid w:val="005A7738"/>
    <w:rsid w:val="005B13B9"/>
    <w:rsid w:val="005B3E8D"/>
    <w:rsid w:val="005C3CBB"/>
    <w:rsid w:val="005C7706"/>
    <w:rsid w:val="005D3624"/>
    <w:rsid w:val="005D7901"/>
    <w:rsid w:val="005E5061"/>
    <w:rsid w:val="005F282F"/>
    <w:rsid w:val="0061061F"/>
    <w:rsid w:val="00613CB3"/>
    <w:rsid w:val="00627833"/>
    <w:rsid w:val="00630ACB"/>
    <w:rsid w:val="00630F66"/>
    <w:rsid w:val="00633C67"/>
    <w:rsid w:val="00645844"/>
    <w:rsid w:val="00650050"/>
    <w:rsid w:val="00650792"/>
    <w:rsid w:val="00660C7A"/>
    <w:rsid w:val="00666618"/>
    <w:rsid w:val="00666787"/>
    <w:rsid w:val="006755E1"/>
    <w:rsid w:val="00676DB5"/>
    <w:rsid w:val="00677070"/>
    <w:rsid w:val="00682D8A"/>
    <w:rsid w:val="006A51E3"/>
    <w:rsid w:val="006B0E02"/>
    <w:rsid w:val="006C1EE5"/>
    <w:rsid w:val="006E2F92"/>
    <w:rsid w:val="006E40E2"/>
    <w:rsid w:val="006E43DE"/>
    <w:rsid w:val="006E7623"/>
    <w:rsid w:val="00712A11"/>
    <w:rsid w:val="007326E3"/>
    <w:rsid w:val="00743186"/>
    <w:rsid w:val="0075770A"/>
    <w:rsid w:val="007673F5"/>
    <w:rsid w:val="00771DB1"/>
    <w:rsid w:val="00780052"/>
    <w:rsid w:val="007978E2"/>
    <w:rsid w:val="00797BAC"/>
    <w:rsid w:val="007A21A0"/>
    <w:rsid w:val="007B1696"/>
    <w:rsid w:val="007B21A2"/>
    <w:rsid w:val="007C2B61"/>
    <w:rsid w:val="007D2AE3"/>
    <w:rsid w:val="007D4590"/>
    <w:rsid w:val="007D719D"/>
    <w:rsid w:val="008028F8"/>
    <w:rsid w:val="00803191"/>
    <w:rsid w:val="0081385C"/>
    <w:rsid w:val="008152F5"/>
    <w:rsid w:val="00841088"/>
    <w:rsid w:val="00852958"/>
    <w:rsid w:val="00866C03"/>
    <w:rsid w:val="00874CCB"/>
    <w:rsid w:val="00877DDA"/>
    <w:rsid w:val="008857AC"/>
    <w:rsid w:val="00897718"/>
    <w:rsid w:val="008B40E0"/>
    <w:rsid w:val="008C291D"/>
    <w:rsid w:val="008D36FB"/>
    <w:rsid w:val="008E7948"/>
    <w:rsid w:val="008F4348"/>
    <w:rsid w:val="008F7A15"/>
    <w:rsid w:val="00901BB7"/>
    <w:rsid w:val="009024BF"/>
    <w:rsid w:val="00917663"/>
    <w:rsid w:val="009246EE"/>
    <w:rsid w:val="00963311"/>
    <w:rsid w:val="0097143A"/>
    <w:rsid w:val="00995B43"/>
    <w:rsid w:val="009A4B65"/>
    <w:rsid w:val="009B65B7"/>
    <w:rsid w:val="009C6E5C"/>
    <w:rsid w:val="009D4BF7"/>
    <w:rsid w:val="009E5B32"/>
    <w:rsid w:val="009F21D6"/>
    <w:rsid w:val="009F767C"/>
    <w:rsid w:val="00A00902"/>
    <w:rsid w:val="00A2463E"/>
    <w:rsid w:val="00A47453"/>
    <w:rsid w:val="00A5355A"/>
    <w:rsid w:val="00A73868"/>
    <w:rsid w:val="00A7527F"/>
    <w:rsid w:val="00A91975"/>
    <w:rsid w:val="00A9769A"/>
    <w:rsid w:val="00AB18FD"/>
    <w:rsid w:val="00AE0595"/>
    <w:rsid w:val="00AE0C57"/>
    <w:rsid w:val="00B10F28"/>
    <w:rsid w:val="00B35508"/>
    <w:rsid w:val="00B43AEB"/>
    <w:rsid w:val="00B46AFF"/>
    <w:rsid w:val="00B4792B"/>
    <w:rsid w:val="00B663BB"/>
    <w:rsid w:val="00B7011C"/>
    <w:rsid w:val="00B912B7"/>
    <w:rsid w:val="00B9642F"/>
    <w:rsid w:val="00B97DAD"/>
    <w:rsid w:val="00BA4354"/>
    <w:rsid w:val="00BB02BA"/>
    <w:rsid w:val="00BB0811"/>
    <w:rsid w:val="00BB568E"/>
    <w:rsid w:val="00BC0D3E"/>
    <w:rsid w:val="00BC3EB4"/>
    <w:rsid w:val="00BD5F72"/>
    <w:rsid w:val="00BD62D1"/>
    <w:rsid w:val="00BE6BAF"/>
    <w:rsid w:val="00BE7726"/>
    <w:rsid w:val="00BF1EA3"/>
    <w:rsid w:val="00C0616E"/>
    <w:rsid w:val="00C155BC"/>
    <w:rsid w:val="00C21CE5"/>
    <w:rsid w:val="00C37EE5"/>
    <w:rsid w:val="00C44F56"/>
    <w:rsid w:val="00C57A00"/>
    <w:rsid w:val="00C63979"/>
    <w:rsid w:val="00C74C1A"/>
    <w:rsid w:val="00C941B6"/>
    <w:rsid w:val="00CA3467"/>
    <w:rsid w:val="00CA3BDA"/>
    <w:rsid w:val="00CC12CE"/>
    <w:rsid w:val="00CD7745"/>
    <w:rsid w:val="00CE25A2"/>
    <w:rsid w:val="00CE2DA4"/>
    <w:rsid w:val="00CF2C36"/>
    <w:rsid w:val="00CF2E16"/>
    <w:rsid w:val="00D0705B"/>
    <w:rsid w:val="00D07E48"/>
    <w:rsid w:val="00D16AE7"/>
    <w:rsid w:val="00D2387C"/>
    <w:rsid w:val="00D2419B"/>
    <w:rsid w:val="00D649FB"/>
    <w:rsid w:val="00D663AA"/>
    <w:rsid w:val="00D773BA"/>
    <w:rsid w:val="00D77652"/>
    <w:rsid w:val="00D81CBA"/>
    <w:rsid w:val="00D87891"/>
    <w:rsid w:val="00D944E3"/>
    <w:rsid w:val="00D9650E"/>
    <w:rsid w:val="00DA22A8"/>
    <w:rsid w:val="00DA3EA9"/>
    <w:rsid w:val="00DA52A0"/>
    <w:rsid w:val="00DB2D34"/>
    <w:rsid w:val="00DB317F"/>
    <w:rsid w:val="00DB598A"/>
    <w:rsid w:val="00DD6075"/>
    <w:rsid w:val="00DD6201"/>
    <w:rsid w:val="00DE4170"/>
    <w:rsid w:val="00E15127"/>
    <w:rsid w:val="00E22504"/>
    <w:rsid w:val="00E277A9"/>
    <w:rsid w:val="00E3379D"/>
    <w:rsid w:val="00E5568F"/>
    <w:rsid w:val="00E57DCF"/>
    <w:rsid w:val="00E71102"/>
    <w:rsid w:val="00E7143B"/>
    <w:rsid w:val="00E81313"/>
    <w:rsid w:val="00EB0324"/>
    <w:rsid w:val="00EC0CB2"/>
    <w:rsid w:val="00EC3B2C"/>
    <w:rsid w:val="00EC54C4"/>
    <w:rsid w:val="00ED4617"/>
    <w:rsid w:val="00ED5C05"/>
    <w:rsid w:val="00EE55AC"/>
    <w:rsid w:val="00F06EE9"/>
    <w:rsid w:val="00F160B8"/>
    <w:rsid w:val="00F24473"/>
    <w:rsid w:val="00F30513"/>
    <w:rsid w:val="00F35F45"/>
    <w:rsid w:val="00F51E69"/>
    <w:rsid w:val="00F5529A"/>
    <w:rsid w:val="00F659B9"/>
    <w:rsid w:val="00F66FCD"/>
    <w:rsid w:val="00F76005"/>
    <w:rsid w:val="00F779CE"/>
    <w:rsid w:val="00FA2711"/>
    <w:rsid w:val="00FB1D36"/>
    <w:rsid w:val="00FB3573"/>
    <w:rsid w:val="00FC057A"/>
    <w:rsid w:val="00FD7E50"/>
    <w:rsid w:val="00FF2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next w:val="a"/>
    <w:link w:val="30"/>
    <w:uiPriority w:val="9"/>
    <w:qFormat/>
    <w:rsid w:val="00743186"/>
    <w:pPr>
      <w:keepNext/>
      <w:spacing w:before="240" w:after="60"/>
      <w:ind w:firstLine="851"/>
      <w:outlineLvl w:val="2"/>
    </w:pPr>
    <w:rPr>
      <w:rFonts w:ascii="Cambria" w:hAnsi="Cambria"/>
      <w:b/>
      <w:bCs/>
      <w:sz w:val="26"/>
      <w:szCs w:val="26"/>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Текст сноски Знак"/>
    <w:link w:val="a4"/>
    <w:uiPriority w:val="99"/>
    <w:locked/>
    <w:rsid w:val="00E71102"/>
    <w:rPr>
      <w:rFonts w:ascii="Calibri" w:eastAsia="Calibri" w:hAnsi="Calibri"/>
      <w:lang w:eastAsia="en-US"/>
    </w:rPr>
  </w:style>
  <w:style w:type="paragraph" w:styleId="a4">
    <w:name w:val="footnote text"/>
    <w:basedOn w:val="a"/>
    <w:link w:val="a3"/>
    <w:uiPriority w:val="99"/>
    <w:rsid w:val="00E71102"/>
    <w:pPr>
      <w:spacing w:after="200" w:line="276" w:lineRule="auto"/>
      <w:ind w:firstLine="709"/>
      <w:jc w:val="both"/>
    </w:pPr>
    <w:rPr>
      <w:rFonts w:ascii="Calibri" w:eastAsia="Calibri" w:hAnsi="Calibri"/>
      <w:sz w:val="20"/>
      <w:szCs w:val="20"/>
      <w:lang w:eastAsia="en-US"/>
    </w:rPr>
  </w:style>
  <w:style w:type="character" w:customStyle="1" w:styleId="1">
    <w:name w:val="Текст сноски Знак1"/>
    <w:basedOn w:val="a0"/>
    <w:link w:val="a4"/>
    <w:rsid w:val="00E71102"/>
  </w:style>
  <w:style w:type="paragraph" w:styleId="a5">
    <w:name w:val="List Paragraph"/>
    <w:basedOn w:val="a"/>
    <w:uiPriority w:val="34"/>
    <w:qFormat/>
    <w:rsid w:val="00E71102"/>
    <w:pPr>
      <w:spacing w:after="200" w:line="276" w:lineRule="auto"/>
      <w:ind w:left="720" w:firstLine="709"/>
      <w:contextualSpacing/>
      <w:jc w:val="both"/>
    </w:pPr>
    <w:rPr>
      <w:rFonts w:eastAsia="Calibri"/>
      <w:szCs w:val="22"/>
      <w:lang w:eastAsia="en-US"/>
    </w:rPr>
  </w:style>
  <w:style w:type="character" w:styleId="a6">
    <w:name w:val="footnote reference"/>
    <w:uiPriority w:val="99"/>
    <w:rsid w:val="00E71102"/>
    <w:rPr>
      <w:vertAlign w:val="superscript"/>
    </w:rPr>
  </w:style>
  <w:style w:type="paragraph" w:styleId="a7">
    <w:name w:val="Body Text"/>
    <w:basedOn w:val="a"/>
    <w:link w:val="a8"/>
    <w:rsid w:val="00E71102"/>
    <w:pPr>
      <w:jc w:val="center"/>
    </w:pPr>
    <w:rPr>
      <w:b/>
      <w:bCs/>
      <w:i/>
      <w:iCs/>
      <w:sz w:val="26"/>
      <w:lang/>
    </w:rPr>
  </w:style>
  <w:style w:type="character" w:customStyle="1" w:styleId="a8">
    <w:name w:val="Основной текст Знак"/>
    <w:basedOn w:val="a0"/>
    <w:link w:val="a7"/>
    <w:rsid w:val="00E71102"/>
    <w:rPr>
      <w:b/>
      <w:bCs/>
      <w:i/>
      <w:iCs/>
      <w:sz w:val="26"/>
      <w:szCs w:val="24"/>
      <w:lang/>
    </w:rPr>
  </w:style>
  <w:style w:type="character" w:customStyle="1" w:styleId="30">
    <w:name w:val="Заголовок 3 Знак"/>
    <w:basedOn w:val="a0"/>
    <w:link w:val="3"/>
    <w:uiPriority w:val="9"/>
    <w:rsid w:val="00743186"/>
    <w:rPr>
      <w:rFonts w:ascii="Cambria" w:hAnsi="Cambria"/>
      <w:b/>
      <w:bCs/>
      <w:sz w:val="26"/>
      <w:szCs w:val="26"/>
      <w:lang w:eastAsia="en-US"/>
    </w:rPr>
  </w:style>
  <w:style w:type="paragraph" w:customStyle="1" w:styleId="ConsPlusCell">
    <w:name w:val="ConsPlusCell"/>
    <w:uiPriority w:val="99"/>
    <w:rsid w:val="00743186"/>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70724156">
      <w:bodyDiv w:val="1"/>
      <w:marLeft w:val="0"/>
      <w:marRight w:val="0"/>
      <w:marTop w:val="0"/>
      <w:marBottom w:val="0"/>
      <w:divBdr>
        <w:top w:val="none" w:sz="0" w:space="0" w:color="auto"/>
        <w:left w:val="none" w:sz="0" w:space="0" w:color="auto"/>
        <w:bottom w:val="none" w:sz="0" w:space="0" w:color="auto"/>
        <w:right w:val="none" w:sz="0" w:space="0" w:color="auto"/>
      </w:divBdr>
    </w:div>
    <w:div w:id="252738825">
      <w:bodyDiv w:val="1"/>
      <w:marLeft w:val="0"/>
      <w:marRight w:val="0"/>
      <w:marTop w:val="0"/>
      <w:marBottom w:val="0"/>
      <w:divBdr>
        <w:top w:val="none" w:sz="0" w:space="0" w:color="auto"/>
        <w:left w:val="none" w:sz="0" w:space="0" w:color="auto"/>
        <w:bottom w:val="none" w:sz="0" w:space="0" w:color="auto"/>
        <w:right w:val="none" w:sz="0" w:space="0" w:color="auto"/>
      </w:divBdr>
    </w:div>
    <w:div w:id="299580308">
      <w:bodyDiv w:val="1"/>
      <w:marLeft w:val="0"/>
      <w:marRight w:val="0"/>
      <w:marTop w:val="0"/>
      <w:marBottom w:val="0"/>
      <w:divBdr>
        <w:top w:val="none" w:sz="0" w:space="0" w:color="auto"/>
        <w:left w:val="none" w:sz="0" w:space="0" w:color="auto"/>
        <w:bottom w:val="none" w:sz="0" w:space="0" w:color="auto"/>
        <w:right w:val="none" w:sz="0" w:space="0" w:color="auto"/>
      </w:divBdr>
    </w:div>
    <w:div w:id="674266677">
      <w:bodyDiv w:val="1"/>
      <w:marLeft w:val="0"/>
      <w:marRight w:val="0"/>
      <w:marTop w:val="0"/>
      <w:marBottom w:val="0"/>
      <w:divBdr>
        <w:top w:val="none" w:sz="0" w:space="0" w:color="auto"/>
        <w:left w:val="none" w:sz="0" w:space="0" w:color="auto"/>
        <w:bottom w:val="none" w:sz="0" w:space="0" w:color="auto"/>
        <w:right w:val="none" w:sz="0" w:space="0" w:color="auto"/>
      </w:divBdr>
    </w:div>
    <w:div w:id="1467434075">
      <w:bodyDiv w:val="1"/>
      <w:marLeft w:val="0"/>
      <w:marRight w:val="0"/>
      <w:marTop w:val="0"/>
      <w:marBottom w:val="0"/>
      <w:divBdr>
        <w:top w:val="none" w:sz="0" w:space="0" w:color="auto"/>
        <w:left w:val="none" w:sz="0" w:space="0" w:color="auto"/>
        <w:bottom w:val="none" w:sz="0" w:space="0" w:color="auto"/>
        <w:right w:val="none" w:sz="0" w:space="0" w:color="auto"/>
      </w:divBdr>
    </w:div>
    <w:div w:id="150852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47BA4-8A01-48DF-A931-F4CBE0CD3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4393</Words>
  <Characters>25041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KYMI</Company>
  <LinksUpToDate>false</LinksUpToDate>
  <CharactersWithSpaces>29376</CharactersWithSpaces>
  <SharedDoc>false</SharedDoc>
  <HLinks>
    <vt:vector size="12" baseType="variant">
      <vt:variant>
        <vt:i4>2752529</vt:i4>
      </vt:variant>
      <vt:variant>
        <vt:i4>3</vt:i4>
      </vt:variant>
      <vt:variant>
        <vt:i4>0</vt:i4>
      </vt:variant>
      <vt:variant>
        <vt:i4>5</vt:i4>
      </vt:variant>
      <vt:variant>
        <vt:lpwstr/>
      </vt:variant>
      <vt:variant>
        <vt:lpwstr>sub_0</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taig</dc:creator>
  <cp:lastModifiedBy>Пользователь Windows</cp:lastModifiedBy>
  <cp:revision>2</cp:revision>
  <cp:lastPrinted>2022-02-21T14:45:00Z</cp:lastPrinted>
  <dcterms:created xsi:type="dcterms:W3CDTF">2022-02-28T06:45:00Z</dcterms:created>
  <dcterms:modified xsi:type="dcterms:W3CDTF">2022-02-28T06:45:00Z</dcterms:modified>
</cp:coreProperties>
</file>