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ED" w:rsidRDefault="002014ED" w:rsidP="002014ED">
      <w:pPr>
        <w:jc w:val="right"/>
        <w:rPr>
          <w:b/>
          <w:sz w:val="24"/>
        </w:rPr>
      </w:pPr>
      <w:r w:rsidRPr="008612EF">
        <w:rPr>
          <w:noProof/>
          <w:sz w:val="28"/>
          <w:szCs w:val="28"/>
          <w:lang w:eastAsia="ru-RU"/>
        </w:rPr>
        <w:drawing>
          <wp:anchor distT="0" distB="0" distL="114300" distR="114300" simplePos="0" relativeHeight="251659264" behindDoc="0" locked="0" layoutInCell="1" allowOverlap="1">
            <wp:simplePos x="0" y="0"/>
            <wp:positionH relativeFrom="column">
              <wp:posOffset>2892950</wp:posOffset>
            </wp:positionH>
            <wp:positionV relativeFrom="paragraph">
              <wp:posOffset>-592869</wp:posOffset>
            </wp:positionV>
            <wp:extent cx="590025" cy="699715"/>
            <wp:effectExtent l="19050" t="0" r="525"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7">
                      <a:lum bright="12000" contrast="42000"/>
                      <a:grayscl/>
                    </a:blip>
                    <a:srcRect/>
                    <a:stretch>
                      <a:fillRect/>
                    </a:stretch>
                  </pic:blipFill>
                  <pic:spPr bwMode="auto">
                    <a:xfrm>
                      <a:off x="0" y="0"/>
                      <a:ext cx="590025" cy="699715"/>
                    </a:xfrm>
                    <a:prstGeom prst="rect">
                      <a:avLst/>
                    </a:prstGeom>
                    <a:noFill/>
                    <a:ln w="9525">
                      <a:noFill/>
                      <a:miter lim="800000"/>
                      <a:headEnd/>
                      <a:tailEnd/>
                    </a:ln>
                  </pic:spPr>
                </pic:pic>
              </a:graphicData>
            </a:graphic>
          </wp:anchor>
        </w:drawing>
      </w:r>
      <w:r w:rsidR="005308EA">
        <w:rPr>
          <w:sz w:val="24"/>
        </w:rPr>
        <w:t>ПРОЕКТ от 12.10.2022</w:t>
      </w:r>
    </w:p>
    <w:p w:rsidR="002014ED" w:rsidRPr="008612EF" w:rsidRDefault="002014ED" w:rsidP="002014ED">
      <w:pPr>
        <w:jc w:val="center"/>
        <w:rPr>
          <w:b/>
          <w:sz w:val="24"/>
        </w:rPr>
      </w:pPr>
      <w:r w:rsidRPr="008612EF">
        <w:rPr>
          <w:b/>
          <w:sz w:val="24"/>
        </w:rPr>
        <w:t>АДМИНИСТРАЦИЯ</w:t>
      </w:r>
    </w:p>
    <w:p w:rsidR="002014ED" w:rsidRPr="008612EF" w:rsidRDefault="002014ED" w:rsidP="002014ED">
      <w:pPr>
        <w:jc w:val="center"/>
        <w:rPr>
          <w:b/>
          <w:sz w:val="24"/>
        </w:rPr>
      </w:pPr>
      <w:r w:rsidRPr="008612EF">
        <w:rPr>
          <w:b/>
          <w:sz w:val="24"/>
        </w:rPr>
        <w:t>СИНЯВИНСКОГО ГОРОДСКОГО ПОСЕЛЕНИЯ</w:t>
      </w:r>
    </w:p>
    <w:p w:rsidR="002014ED" w:rsidRPr="008612EF" w:rsidRDefault="002014ED" w:rsidP="002014ED">
      <w:pPr>
        <w:jc w:val="center"/>
        <w:rPr>
          <w:b/>
          <w:sz w:val="24"/>
        </w:rPr>
      </w:pPr>
      <w:r w:rsidRPr="008612EF">
        <w:rPr>
          <w:b/>
          <w:sz w:val="24"/>
        </w:rPr>
        <w:t>КИРОВСКОГО МУНИЦИПАЛЬНОГО РАЙОНА ЛЕНИНГРАДСКОЙ ОБЛАСТИ</w:t>
      </w:r>
    </w:p>
    <w:p w:rsidR="002014ED" w:rsidRPr="008612EF" w:rsidRDefault="002014ED" w:rsidP="002014ED">
      <w:pPr>
        <w:ind w:firstLine="568"/>
        <w:jc w:val="both"/>
        <w:rPr>
          <w:b/>
          <w:sz w:val="28"/>
          <w:szCs w:val="28"/>
        </w:rPr>
      </w:pPr>
    </w:p>
    <w:p w:rsidR="002014ED" w:rsidRPr="008612EF" w:rsidRDefault="002014ED" w:rsidP="002014ED">
      <w:pPr>
        <w:jc w:val="center"/>
        <w:rPr>
          <w:b/>
          <w:sz w:val="28"/>
          <w:szCs w:val="28"/>
        </w:rPr>
      </w:pPr>
      <w:r w:rsidRPr="008612EF">
        <w:rPr>
          <w:b/>
          <w:sz w:val="28"/>
          <w:szCs w:val="28"/>
        </w:rPr>
        <w:t>П О С Т А Н О В Л Е Н И Е</w:t>
      </w:r>
    </w:p>
    <w:p w:rsidR="002014ED" w:rsidRPr="008612EF" w:rsidRDefault="002014ED" w:rsidP="002014ED">
      <w:pPr>
        <w:ind w:firstLine="568"/>
        <w:jc w:val="center"/>
        <w:rPr>
          <w:b/>
          <w:sz w:val="28"/>
          <w:szCs w:val="28"/>
        </w:rPr>
      </w:pPr>
    </w:p>
    <w:p w:rsidR="002014ED" w:rsidRPr="002014ED" w:rsidRDefault="002014ED" w:rsidP="002014ED">
      <w:pPr>
        <w:jc w:val="center"/>
        <w:rPr>
          <w:sz w:val="24"/>
          <w:lang w:val="en-US"/>
        </w:rPr>
      </w:pPr>
      <w:r w:rsidRPr="008612EF">
        <w:rPr>
          <w:sz w:val="24"/>
        </w:rPr>
        <w:t>от  «</w:t>
      </w:r>
      <w:r>
        <w:rPr>
          <w:sz w:val="24"/>
          <w:lang w:val="en-US"/>
        </w:rPr>
        <w:t>___</w:t>
      </w:r>
      <w:r w:rsidRPr="008612EF">
        <w:rPr>
          <w:sz w:val="24"/>
        </w:rPr>
        <w:t xml:space="preserve">» </w:t>
      </w:r>
      <w:r>
        <w:rPr>
          <w:sz w:val="24"/>
          <w:lang w:val="en-US"/>
        </w:rPr>
        <w:t>__________</w:t>
      </w:r>
      <w:r w:rsidRPr="008612EF">
        <w:rPr>
          <w:sz w:val="24"/>
        </w:rPr>
        <w:t xml:space="preserve"> 2022 года  № </w:t>
      </w:r>
      <w:r>
        <w:rPr>
          <w:sz w:val="24"/>
          <w:lang w:val="en-US"/>
        </w:rPr>
        <w:t>____</w:t>
      </w:r>
    </w:p>
    <w:p w:rsidR="002014ED" w:rsidRPr="008612EF" w:rsidRDefault="002014ED" w:rsidP="002014ED">
      <w:pPr>
        <w:rPr>
          <w:sz w:val="16"/>
        </w:rPr>
      </w:pPr>
    </w:p>
    <w:p w:rsidR="002014ED" w:rsidRPr="008612EF" w:rsidRDefault="002014ED" w:rsidP="002014ED">
      <w:pPr>
        <w:rPr>
          <w:sz w:val="16"/>
        </w:rPr>
      </w:pP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bCs/>
          <w:sz w:val="24"/>
          <w:szCs w:val="24"/>
        </w:rPr>
        <w:t xml:space="preserve">Об </w:t>
      </w:r>
      <w:r w:rsidRPr="002C1100">
        <w:rPr>
          <w:b/>
          <w:sz w:val="24"/>
          <w:szCs w:val="24"/>
        </w:rPr>
        <w:t>утверждении административного регламента по предоставлению</w:t>
      </w: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sz w:val="24"/>
          <w:szCs w:val="24"/>
        </w:rPr>
        <w:t xml:space="preserve">администрацией Синявинского городского поселения </w:t>
      </w:r>
    </w:p>
    <w:p w:rsidR="002014ED" w:rsidRPr="002C1100" w:rsidRDefault="002014ED" w:rsidP="002014ED">
      <w:pPr>
        <w:widowControl w:val="0"/>
        <w:tabs>
          <w:tab w:val="left" w:pos="142"/>
          <w:tab w:val="left" w:pos="284"/>
        </w:tabs>
        <w:autoSpaceDE w:val="0"/>
        <w:autoSpaceDN w:val="0"/>
        <w:adjustRightInd w:val="0"/>
        <w:ind w:firstLine="568"/>
        <w:jc w:val="center"/>
        <w:outlineLvl w:val="0"/>
        <w:rPr>
          <w:b/>
          <w:sz w:val="24"/>
          <w:szCs w:val="24"/>
        </w:rPr>
      </w:pPr>
      <w:r w:rsidRPr="002C1100">
        <w:rPr>
          <w:b/>
          <w:sz w:val="24"/>
          <w:szCs w:val="24"/>
        </w:rPr>
        <w:t>Кировского муниципального района Ленинградской области муниципальной услуги</w:t>
      </w:r>
    </w:p>
    <w:p w:rsidR="002014ED" w:rsidRPr="002C1100" w:rsidRDefault="002014ED" w:rsidP="002014ED">
      <w:pPr>
        <w:ind w:left="-284" w:firstLine="568"/>
        <w:jc w:val="center"/>
        <w:rPr>
          <w:b/>
          <w:bCs/>
          <w:sz w:val="24"/>
          <w:szCs w:val="24"/>
        </w:rPr>
      </w:pPr>
      <w:r w:rsidRPr="002C1100">
        <w:rPr>
          <w:b/>
          <w:sz w:val="24"/>
          <w:szCs w:val="24"/>
        </w:rPr>
        <w:t>«</w:t>
      </w:r>
      <w:r w:rsidR="002C1100" w:rsidRPr="002C1100">
        <w:rPr>
          <w:b/>
          <w:sz w:val="24"/>
          <w:szCs w:val="24"/>
        </w:rPr>
        <w:t>Согласование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Pr="002C1100">
        <w:rPr>
          <w:b/>
          <w:bCs/>
          <w:sz w:val="24"/>
          <w:szCs w:val="24"/>
        </w:rPr>
        <w:t>»</w:t>
      </w:r>
    </w:p>
    <w:p w:rsidR="002014ED" w:rsidRPr="004C066B" w:rsidRDefault="002014ED" w:rsidP="002014ED">
      <w:pPr>
        <w:pStyle w:val="ConsPlusNormal"/>
        <w:jc w:val="both"/>
        <w:rPr>
          <w:rFonts w:ascii="Times New Roman" w:hAnsi="Times New Roman" w:cs="Times New Roman"/>
          <w:sz w:val="24"/>
          <w:szCs w:val="24"/>
        </w:rPr>
      </w:pPr>
    </w:p>
    <w:p w:rsidR="002014ED" w:rsidRPr="004C00CA" w:rsidRDefault="001F223F" w:rsidP="002014ED">
      <w:pPr>
        <w:autoSpaceDE w:val="0"/>
        <w:autoSpaceDN w:val="0"/>
        <w:adjustRightInd w:val="0"/>
        <w:ind w:firstLine="708"/>
        <w:jc w:val="both"/>
        <w:rPr>
          <w:sz w:val="28"/>
          <w:szCs w:val="24"/>
        </w:rPr>
      </w:pPr>
      <w:r w:rsidRPr="004C00CA">
        <w:rPr>
          <w:bCs/>
          <w:sz w:val="28"/>
          <w:szCs w:val="24"/>
        </w:rPr>
        <w:t>В целях определения порядка работы администрации Синявинского городского поселения Кировского муниципального района Ленинградской области по</w:t>
      </w:r>
      <w:r w:rsidR="002C1100" w:rsidRPr="004C00CA">
        <w:rPr>
          <w:bCs/>
          <w:sz w:val="28"/>
          <w:szCs w:val="24"/>
        </w:rPr>
        <w:t xml:space="preserve"> </w:t>
      </w:r>
      <w:r w:rsidR="002C1100" w:rsidRPr="004C00CA">
        <w:rPr>
          <w:sz w:val="28"/>
          <w:szCs w:val="24"/>
        </w:rPr>
        <w:t>согласованию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002014ED" w:rsidRPr="004C00CA">
        <w:rPr>
          <w:color w:val="1D1B11"/>
          <w:sz w:val="28"/>
          <w:szCs w:val="24"/>
        </w:rPr>
        <w:t>,</w:t>
      </w:r>
      <w:r w:rsidR="002C1100" w:rsidRPr="004C00CA">
        <w:rPr>
          <w:color w:val="1D1B11"/>
          <w:sz w:val="28"/>
          <w:szCs w:val="24"/>
        </w:rPr>
        <w:t xml:space="preserve"> в</w:t>
      </w:r>
      <w:r w:rsidR="002C1100" w:rsidRPr="004C00CA">
        <w:rPr>
          <w:bCs/>
          <w:sz w:val="28"/>
          <w:szCs w:val="24"/>
        </w:rPr>
        <w:t xml:space="preserve"> соответствии с</w:t>
      </w:r>
      <w:r w:rsidR="002C1100" w:rsidRPr="004C00CA">
        <w:rPr>
          <w:sz w:val="28"/>
          <w:szCs w:val="24"/>
        </w:rPr>
        <w:t xml:space="preserve"> </w:t>
      </w:r>
      <w:r w:rsidR="002C1100" w:rsidRPr="004C00CA">
        <w:rPr>
          <w:color w:val="1D1B11"/>
          <w:sz w:val="28"/>
          <w:szCs w:val="24"/>
        </w:rPr>
        <w:t>Федеральным законом  от 27 июля 2010 года № 210-ФЗ «Об организации предоставления государственных и муниципальных услуг»</w:t>
      </w:r>
      <w:r w:rsidR="002014ED" w:rsidRPr="004C00CA">
        <w:rPr>
          <w:color w:val="1D1B11"/>
          <w:sz w:val="28"/>
          <w:szCs w:val="24"/>
        </w:rPr>
        <w:t xml:space="preserve"> </w:t>
      </w:r>
      <w:r w:rsidR="002014ED" w:rsidRPr="004C00CA">
        <w:rPr>
          <w:sz w:val="28"/>
          <w:szCs w:val="24"/>
        </w:rPr>
        <w:t>постановляю:</w:t>
      </w:r>
      <w:r w:rsidR="002014ED" w:rsidRPr="004C00CA">
        <w:rPr>
          <w:bCs/>
          <w:sz w:val="28"/>
          <w:szCs w:val="24"/>
        </w:rPr>
        <w:t xml:space="preserve"> </w:t>
      </w:r>
    </w:p>
    <w:p w:rsidR="002014ED" w:rsidRPr="004C00CA" w:rsidRDefault="002014ED" w:rsidP="002014ED">
      <w:pPr>
        <w:autoSpaceDE w:val="0"/>
        <w:autoSpaceDN w:val="0"/>
        <w:adjustRightInd w:val="0"/>
        <w:ind w:firstLine="708"/>
        <w:jc w:val="both"/>
        <w:rPr>
          <w:sz w:val="28"/>
          <w:szCs w:val="24"/>
        </w:rPr>
      </w:pPr>
      <w:r w:rsidRPr="004C00CA">
        <w:rPr>
          <w:bCs/>
          <w:sz w:val="28"/>
          <w:szCs w:val="24"/>
        </w:rPr>
        <w:t xml:space="preserve">1. Утвердить </w:t>
      </w:r>
      <w:r w:rsidRPr="004C00CA">
        <w:rPr>
          <w:sz w:val="28"/>
          <w:szCs w:val="24"/>
        </w:rPr>
        <w:t xml:space="preserve">административный регламент по предоставлению администрацией </w:t>
      </w:r>
      <w:r w:rsidRPr="004C00CA">
        <w:rPr>
          <w:bCs/>
          <w:sz w:val="28"/>
          <w:szCs w:val="24"/>
        </w:rPr>
        <w:t xml:space="preserve">Синявинского городского поселения Кировского муниципального района Ленинградской области </w:t>
      </w:r>
      <w:r w:rsidRPr="004C00CA">
        <w:rPr>
          <w:sz w:val="28"/>
          <w:szCs w:val="24"/>
        </w:rPr>
        <w:t xml:space="preserve">муниципальной услуги </w:t>
      </w:r>
      <w:r w:rsidRPr="004C00CA">
        <w:rPr>
          <w:rFonts w:eastAsia="Calibri"/>
          <w:sz w:val="28"/>
          <w:szCs w:val="24"/>
        </w:rPr>
        <w:t>«</w:t>
      </w:r>
      <w:r w:rsidR="002C1100" w:rsidRPr="004C00CA">
        <w:rPr>
          <w:sz w:val="28"/>
          <w:szCs w:val="24"/>
        </w:rPr>
        <w:t>Согласование проведения ярмарки на публичной ярмарочной площадке на территории Синявинского городского поселения Кировского муниципального района Ленинградской области»</w:t>
      </w:r>
      <w:r w:rsidRPr="004C00CA">
        <w:rPr>
          <w:sz w:val="28"/>
          <w:szCs w:val="24"/>
        </w:rPr>
        <w:t xml:space="preserve"> согласно приложению.</w:t>
      </w:r>
    </w:p>
    <w:p w:rsidR="002014ED" w:rsidRPr="004C00CA" w:rsidRDefault="002014ED" w:rsidP="002014ED">
      <w:pPr>
        <w:autoSpaceDE w:val="0"/>
        <w:autoSpaceDN w:val="0"/>
        <w:adjustRightInd w:val="0"/>
        <w:ind w:firstLine="709"/>
        <w:jc w:val="both"/>
        <w:rPr>
          <w:sz w:val="28"/>
          <w:szCs w:val="24"/>
        </w:rPr>
      </w:pPr>
      <w:r w:rsidRPr="004C00CA">
        <w:rPr>
          <w:sz w:val="28"/>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8" w:history="1">
        <w:r w:rsidRPr="004C00CA">
          <w:rPr>
            <w:rStyle w:val="ab"/>
            <w:sz w:val="28"/>
            <w:szCs w:val="24"/>
          </w:rPr>
          <w:t>www.lo-sinyavino.ru</w:t>
        </w:r>
      </w:hyperlink>
      <w:r w:rsidRPr="004C00CA">
        <w:rPr>
          <w:sz w:val="28"/>
          <w:szCs w:val="24"/>
        </w:rPr>
        <w:t>.</w:t>
      </w:r>
    </w:p>
    <w:p w:rsidR="002014ED" w:rsidRPr="004C00CA" w:rsidRDefault="002014ED" w:rsidP="002014ED">
      <w:pPr>
        <w:autoSpaceDE w:val="0"/>
        <w:autoSpaceDN w:val="0"/>
        <w:adjustRightInd w:val="0"/>
        <w:ind w:firstLine="709"/>
        <w:jc w:val="both"/>
        <w:rPr>
          <w:sz w:val="28"/>
          <w:szCs w:val="24"/>
        </w:rPr>
      </w:pPr>
      <w:r w:rsidRPr="004C00CA">
        <w:rPr>
          <w:sz w:val="28"/>
          <w:szCs w:val="24"/>
        </w:rPr>
        <w:t xml:space="preserve">3. </w:t>
      </w:r>
      <w:r w:rsidRPr="004C00CA">
        <w:rPr>
          <w:bCs/>
          <w:sz w:val="28"/>
          <w:szCs w:val="24"/>
        </w:rPr>
        <w:t xml:space="preserve">Настоящие постановление вступает в силу </w:t>
      </w:r>
      <w:r w:rsidRPr="004C00CA">
        <w:rPr>
          <w:sz w:val="28"/>
          <w:szCs w:val="24"/>
        </w:rPr>
        <w:t>со дня его официального опубликования.</w:t>
      </w:r>
    </w:p>
    <w:p w:rsidR="002014ED" w:rsidRPr="004C00CA" w:rsidRDefault="002014ED" w:rsidP="002014ED">
      <w:pPr>
        <w:autoSpaceDE w:val="0"/>
        <w:autoSpaceDN w:val="0"/>
        <w:adjustRightInd w:val="0"/>
        <w:ind w:firstLine="709"/>
        <w:jc w:val="both"/>
        <w:rPr>
          <w:bCs/>
          <w:sz w:val="28"/>
          <w:szCs w:val="24"/>
        </w:rPr>
      </w:pPr>
      <w:r w:rsidRPr="004C00CA">
        <w:rPr>
          <w:sz w:val="28"/>
          <w:szCs w:val="24"/>
        </w:rPr>
        <w:t>4. Контроль за исполнением настоящего постановления оставляю за собой.</w:t>
      </w:r>
    </w:p>
    <w:p w:rsidR="002014ED" w:rsidRPr="004C00CA" w:rsidRDefault="002014ED" w:rsidP="002014ED">
      <w:pPr>
        <w:autoSpaceDE w:val="0"/>
        <w:autoSpaceDN w:val="0"/>
        <w:adjustRightInd w:val="0"/>
        <w:ind w:firstLine="851"/>
        <w:jc w:val="both"/>
        <w:rPr>
          <w:bCs/>
          <w:sz w:val="28"/>
        </w:rPr>
      </w:pPr>
    </w:p>
    <w:p w:rsidR="004C00CA" w:rsidRDefault="004C00CA" w:rsidP="002014ED">
      <w:pPr>
        <w:autoSpaceDE w:val="0"/>
        <w:autoSpaceDN w:val="0"/>
        <w:adjustRightInd w:val="0"/>
        <w:ind w:firstLine="851"/>
        <w:jc w:val="both"/>
        <w:rPr>
          <w:bCs/>
          <w:sz w:val="28"/>
        </w:rPr>
      </w:pPr>
    </w:p>
    <w:p w:rsidR="004C00CA" w:rsidRPr="004C00CA" w:rsidRDefault="004C00CA" w:rsidP="002014ED">
      <w:pPr>
        <w:autoSpaceDE w:val="0"/>
        <w:autoSpaceDN w:val="0"/>
        <w:adjustRightInd w:val="0"/>
        <w:ind w:firstLine="851"/>
        <w:jc w:val="both"/>
        <w:rPr>
          <w:bCs/>
          <w:sz w:val="28"/>
        </w:rPr>
      </w:pPr>
    </w:p>
    <w:p w:rsidR="002014ED" w:rsidRPr="004C00CA" w:rsidRDefault="002014ED" w:rsidP="002014ED">
      <w:pPr>
        <w:autoSpaceDE w:val="0"/>
        <w:autoSpaceDN w:val="0"/>
        <w:adjustRightInd w:val="0"/>
        <w:ind w:firstLine="708"/>
        <w:jc w:val="both"/>
        <w:rPr>
          <w:bCs/>
          <w:sz w:val="28"/>
        </w:rPr>
      </w:pPr>
      <w:r w:rsidRPr="004C00CA">
        <w:rPr>
          <w:bCs/>
          <w:sz w:val="28"/>
        </w:rPr>
        <w:t xml:space="preserve">Глава администрации                                                   </w:t>
      </w:r>
      <w:r w:rsidR="004C00CA">
        <w:rPr>
          <w:bCs/>
          <w:sz w:val="28"/>
        </w:rPr>
        <w:t xml:space="preserve">                  </w:t>
      </w:r>
      <w:r w:rsidRPr="004C00CA">
        <w:rPr>
          <w:bCs/>
          <w:sz w:val="28"/>
        </w:rPr>
        <w:t>Е.В. Хоменок</w:t>
      </w:r>
    </w:p>
    <w:p w:rsidR="002014ED" w:rsidRPr="004C00CA" w:rsidRDefault="002014ED" w:rsidP="002014ED">
      <w:pPr>
        <w:autoSpaceDE w:val="0"/>
        <w:autoSpaceDN w:val="0"/>
        <w:adjustRightInd w:val="0"/>
        <w:ind w:firstLine="708"/>
        <w:jc w:val="both"/>
        <w:rPr>
          <w:bCs/>
          <w:sz w:val="28"/>
          <w:szCs w:val="24"/>
        </w:rPr>
      </w:pPr>
    </w:p>
    <w:p w:rsidR="002014ED" w:rsidRDefault="002014ED" w:rsidP="002014ED">
      <w:pPr>
        <w:autoSpaceDE w:val="0"/>
        <w:autoSpaceDN w:val="0"/>
        <w:adjustRightInd w:val="0"/>
        <w:ind w:firstLine="708"/>
        <w:jc w:val="both"/>
        <w:rPr>
          <w:bCs/>
          <w:sz w:val="24"/>
          <w:szCs w:val="24"/>
        </w:rPr>
      </w:pPr>
    </w:p>
    <w:p w:rsidR="002014ED" w:rsidRDefault="002014ED" w:rsidP="002014ED">
      <w:pPr>
        <w:autoSpaceDE w:val="0"/>
        <w:autoSpaceDN w:val="0"/>
        <w:adjustRightInd w:val="0"/>
        <w:ind w:firstLine="708"/>
        <w:jc w:val="both"/>
        <w:rPr>
          <w:bCs/>
          <w:sz w:val="24"/>
          <w:szCs w:val="24"/>
        </w:rPr>
      </w:pPr>
    </w:p>
    <w:p w:rsidR="002014ED" w:rsidRDefault="002014ED" w:rsidP="002014ED">
      <w:pPr>
        <w:autoSpaceDE w:val="0"/>
        <w:autoSpaceDN w:val="0"/>
        <w:adjustRightInd w:val="0"/>
        <w:ind w:firstLine="708"/>
        <w:jc w:val="both"/>
        <w:rPr>
          <w:bCs/>
          <w:sz w:val="24"/>
          <w:szCs w:val="24"/>
        </w:rPr>
      </w:pPr>
    </w:p>
    <w:p w:rsidR="004C00CA" w:rsidRDefault="004C00CA" w:rsidP="002014ED">
      <w:pPr>
        <w:autoSpaceDE w:val="0"/>
        <w:autoSpaceDN w:val="0"/>
        <w:adjustRightInd w:val="0"/>
        <w:ind w:firstLine="708"/>
        <w:jc w:val="both"/>
        <w:rPr>
          <w:bCs/>
          <w:sz w:val="24"/>
          <w:szCs w:val="24"/>
        </w:rPr>
      </w:pPr>
    </w:p>
    <w:p w:rsidR="004C00CA" w:rsidRPr="004C066B" w:rsidRDefault="004C00CA" w:rsidP="002014ED">
      <w:pPr>
        <w:autoSpaceDE w:val="0"/>
        <w:autoSpaceDN w:val="0"/>
        <w:adjustRightInd w:val="0"/>
        <w:ind w:firstLine="708"/>
        <w:jc w:val="both"/>
        <w:rPr>
          <w:bCs/>
          <w:sz w:val="24"/>
          <w:szCs w:val="24"/>
        </w:rPr>
      </w:pPr>
    </w:p>
    <w:p w:rsidR="00A46F6E" w:rsidRPr="00772F83" w:rsidRDefault="004C00CA" w:rsidP="004C00CA">
      <w:pPr>
        <w:jc w:val="both"/>
        <w:rPr>
          <w:sz w:val="28"/>
          <w:szCs w:val="28"/>
        </w:rPr>
      </w:pPr>
      <w:r>
        <w:rPr>
          <w:bCs/>
        </w:rPr>
        <w:t>Разослано: в дело</w:t>
      </w:r>
      <w:r w:rsidR="002014ED" w:rsidRPr="008612EF">
        <w:rPr>
          <w:bCs/>
        </w:rPr>
        <w:t>,</w:t>
      </w:r>
      <w:r w:rsidR="002014ED">
        <w:rPr>
          <w:bCs/>
        </w:rPr>
        <w:t xml:space="preserve"> сектор управления муниципальным имуществом </w:t>
      </w:r>
      <w:r w:rsidR="002014ED" w:rsidRPr="008612EF">
        <w:rPr>
          <w:bCs/>
        </w:rPr>
        <w:t>администрации Синявинского городского поселения</w:t>
      </w:r>
      <w:r w:rsidR="002014ED">
        <w:rPr>
          <w:bCs/>
        </w:rPr>
        <w:t>,</w:t>
      </w:r>
      <w:r>
        <w:rPr>
          <w:bCs/>
        </w:rPr>
        <w:t xml:space="preserve"> сектор по общим вопросам </w:t>
      </w:r>
      <w:r w:rsidRPr="008612EF">
        <w:rPr>
          <w:bCs/>
        </w:rPr>
        <w:t>администрации Синявинского городского поселения</w:t>
      </w:r>
      <w:r>
        <w:rPr>
          <w:bCs/>
        </w:rPr>
        <w:t>,</w:t>
      </w:r>
      <w:r w:rsidR="002014ED">
        <w:rPr>
          <w:bCs/>
        </w:rPr>
        <w:t xml:space="preserve"> </w:t>
      </w:r>
      <w:r w:rsidR="002014ED" w:rsidRPr="008612EF">
        <w:rPr>
          <w:bCs/>
        </w:rPr>
        <w:t xml:space="preserve"> </w:t>
      </w:r>
      <w:r w:rsidR="002014ED" w:rsidRPr="008612EF">
        <w:t>Кировская городская прокуратура Ленинградской области</w:t>
      </w:r>
      <w:r w:rsidR="002014ED" w:rsidRPr="008612EF">
        <w:rPr>
          <w:bCs/>
        </w:rPr>
        <w:t xml:space="preserve">, газета «Наше Синявино», сайт </w:t>
      </w:r>
      <w:r w:rsidR="002014ED" w:rsidRPr="008612EF">
        <w:t>www.lo-sinyavino.ru</w:t>
      </w:r>
    </w:p>
    <w:p w:rsidR="00F307D9" w:rsidRPr="00F307D9" w:rsidRDefault="002014ED" w:rsidP="00F307D9">
      <w:pPr>
        <w:widowControl w:val="0"/>
        <w:tabs>
          <w:tab w:val="left" w:pos="142"/>
          <w:tab w:val="left" w:pos="284"/>
        </w:tabs>
        <w:autoSpaceDE w:val="0"/>
        <w:autoSpaceDN w:val="0"/>
        <w:adjustRightInd w:val="0"/>
        <w:ind w:left="5670"/>
        <w:outlineLvl w:val="0"/>
        <w:rPr>
          <w:sz w:val="24"/>
          <w:szCs w:val="24"/>
        </w:rPr>
      </w:pPr>
      <w:r>
        <w:rPr>
          <w:sz w:val="28"/>
          <w:szCs w:val="28"/>
        </w:rPr>
        <w:br w:type="page"/>
      </w:r>
      <w:r w:rsidR="00F307D9" w:rsidRPr="00F307D9">
        <w:rPr>
          <w:sz w:val="24"/>
          <w:szCs w:val="24"/>
        </w:rPr>
        <w:lastRenderedPageBreak/>
        <w:t>Приложение, утверждено</w:t>
      </w:r>
    </w:p>
    <w:p w:rsidR="00F307D9" w:rsidRPr="00F307D9" w:rsidRDefault="00F307D9" w:rsidP="00F307D9">
      <w:pPr>
        <w:pStyle w:val="1"/>
        <w:ind w:left="5670" w:firstLine="0"/>
        <w:jc w:val="left"/>
      </w:pPr>
      <w:r w:rsidRPr="00F307D9">
        <w:t>постановлением администрации</w:t>
      </w:r>
    </w:p>
    <w:p w:rsidR="00F307D9" w:rsidRPr="00F307D9" w:rsidRDefault="00F307D9" w:rsidP="00F307D9">
      <w:pPr>
        <w:ind w:left="5670"/>
        <w:rPr>
          <w:sz w:val="24"/>
          <w:szCs w:val="24"/>
        </w:rPr>
      </w:pPr>
      <w:r w:rsidRPr="00F307D9">
        <w:rPr>
          <w:sz w:val="24"/>
          <w:szCs w:val="24"/>
        </w:rPr>
        <w:t xml:space="preserve">от «__» ____________2022 года № ___  </w:t>
      </w:r>
    </w:p>
    <w:p w:rsidR="002014ED" w:rsidRDefault="002014ED">
      <w:pPr>
        <w:suppressAutoHyphens w:val="0"/>
        <w:spacing w:after="200" w:line="276" w:lineRule="auto"/>
        <w:rPr>
          <w:sz w:val="28"/>
          <w:szCs w:val="28"/>
        </w:rPr>
      </w:pPr>
    </w:p>
    <w:p w:rsidR="00A46F6E" w:rsidRPr="00262F61" w:rsidRDefault="00A46F6E" w:rsidP="00A46F6E">
      <w:pPr>
        <w:jc w:val="center"/>
        <w:rPr>
          <w:b/>
          <w:sz w:val="24"/>
          <w:szCs w:val="28"/>
        </w:rPr>
      </w:pPr>
      <w:r w:rsidRPr="00262F61">
        <w:rPr>
          <w:b/>
          <w:sz w:val="24"/>
          <w:szCs w:val="28"/>
        </w:rPr>
        <w:t>Административный регламент</w:t>
      </w:r>
    </w:p>
    <w:p w:rsidR="00A46F6E" w:rsidRPr="00262F61" w:rsidRDefault="00A46F6E" w:rsidP="00A46F6E">
      <w:pPr>
        <w:jc w:val="center"/>
        <w:rPr>
          <w:b/>
          <w:sz w:val="24"/>
          <w:szCs w:val="28"/>
        </w:rPr>
      </w:pPr>
      <w:r w:rsidRPr="00262F61">
        <w:rPr>
          <w:b/>
          <w:sz w:val="24"/>
          <w:szCs w:val="28"/>
        </w:rPr>
        <w:t>предоставления муниципальной услуги «</w:t>
      </w:r>
      <w:r w:rsidR="00D733C9" w:rsidRPr="00262F61">
        <w:rPr>
          <w:b/>
          <w:sz w:val="24"/>
          <w:szCs w:val="28"/>
        </w:rPr>
        <w:t>С</w:t>
      </w:r>
      <w:r w:rsidRPr="00262F61">
        <w:rPr>
          <w:b/>
          <w:sz w:val="24"/>
          <w:szCs w:val="28"/>
        </w:rPr>
        <w:t>огласовани</w:t>
      </w:r>
      <w:r w:rsidR="00D733C9" w:rsidRPr="00262F61">
        <w:rPr>
          <w:b/>
          <w:sz w:val="24"/>
          <w:szCs w:val="28"/>
        </w:rPr>
        <w:t>е</w:t>
      </w:r>
      <w:r w:rsidRPr="00262F61">
        <w:rPr>
          <w:b/>
          <w:sz w:val="24"/>
          <w:szCs w:val="28"/>
        </w:rPr>
        <w:t xml:space="preserve"> проведения ярмарки на публичной ярмарочной площадке на территории </w:t>
      </w:r>
      <w:r w:rsidR="001F223F" w:rsidRPr="00262F61">
        <w:rPr>
          <w:b/>
          <w:sz w:val="24"/>
          <w:szCs w:val="28"/>
        </w:rPr>
        <w:t xml:space="preserve">Синявинского городского поселения Кировского муниципального района </w:t>
      </w:r>
      <w:r w:rsidR="00A74C30" w:rsidRPr="00262F61">
        <w:rPr>
          <w:b/>
          <w:sz w:val="24"/>
          <w:szCs w:val="28"/>
        </w:rPr>
        <w:t>Ленинградской области»</w:t>
      </w:r>
    </w:p>
    <w:p w:rsidR="00A74C30" w:rsidRPr="00262F61" w:rsidRDefault="00A74C30" w:rsidP="00A46F6E">
      <w:pPr>
        <w:jc w:val="center"/>
        <w:rPr>
          <w:b/>
          <w:sz w:val="24"/>
          <w:szCs w:val="28"/>
        </w:rPr>
      </w:pPr>
      <w:r w:rsidRPr="00262F61">
        <w:rPr>
          <w:b/>
          <w:sz w:val="24"/>
          <w:szCs w:val="28"/>
        </w:rPr>
        <w:t>(сокращенное наименование – «Согласование проведения ярмарки»)</w:t>
      </w:r>
    </w:p>
    <w:p w:rsidR="002C6C93" w:rsidRPr="00262F61" w:rsidRDefault="002C6C93" w:rsidP="00A46F6E">
      <w:pPr>
        <w:jc w:val="center"/>
        <w:rPr>
          <w:b/>
          <w:sz w:val="24"/>
          <w:szCs w:val="28"/>
        </w:rPr>
      </w:pPr>
      <w:r w:rsidRPr="00262F61">
        <w:rPr>
          <w:b/>
          <w:sz w:val="24"/>
          <w:szCs w:val="28"/>
        </w:rPr>
        <w:t xml:space="preserve">(далее – регламент, </w:t>
      </w:r>
      <w:r w:rsidR="00CA6E4D" w:rsidRPr="00262F61">
        <w:rPr>
          <w:b/>
          <w:sz w:val="24"/>
          <w:szCs w:val="28"/>
        </w:rPr>
        <w:t>муниципальная</w:t>
      </w:r>
      <w:r w:rsidRPr="00262F61">
        <w:rPr>
          <w:b/>
          <w:sz w:val="24"/>
          <w:szCs w:val="28"/>
        </w:rPr>
        <w:t xml:space="preserve"> услуга)</w:t>
      </w:r>
    </w:p>
    <w:p w:rsidR="007E7DAA" w:rsidRPr="00772F83" w:rsidRDefault="007E7DAA" w:rsidP="007E7DAA">
      <w:pPr>
        <w:jc w:val="center"/>
        <w:rPr>
          <w:b/>
          <w:sz w:val="28"/>
          <w:szCs w:val="28"/>
        </w:rPr>
      </w:pPr>
    </w:p>
    <w:p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262F61">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на сайте ОМСУ/Организации;</w:t>
      </w:r>
    </w:p>
    <w:p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351491">
        <w:rPr>
          <w:sz w:val="28"/>
          <w:szCs w:val="28"/>
        </w:rPr>
        <w:t>Синявинского городского поселения Кировского муниципального района</w:t>
      </w:r>
      <w:r w:rsidR="002C6C93">
        <w:rPr>
          <w:sz w:val="28"/>
          <w:szCs w:val="28"/>
        </w:rPr>
        <w:t xml:space="preserve"> Ленинградской области</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A92D77" w:rsidRDefault="00A92D77" w:rsidP="00361679">
      <w:pPr>
        <w:ind w:firstLine="709"/>
        <w:jc w:val="both"/>
        <w:rPr>
          <w:sz w:val="28"/>
          <w:szCs w:val="28"/>
        </w:rPr>
      </w:pPr>
      <w:r w:rsidRPr="00A92D77">
        <w:rPr>
          <w:sz w:val="28"/>
          <w:szCs w:val="28"/>
        </w:rPr>
        <w:t xml:space="preserve">Структурным подразделением </w:t>
      </w:r>
      <w:r>
        <w:rPr>
          <w:sz w:val="28"/>
          <w:szCs w:val="28"/>
        </w:rPr>
        <w:t>ОМСУ</w:t>
      </w:r>
      <w:r w:rsidRPr="00A92D77">
        <w:rPr>
          <w:sz w:val="28"/>
          <w:szCs w:val="28"/>
        </w:rPr>
        <w:t xml:space="preserve">, ответственным за предоставление муниципальной услуги, является </w:t>
      </w:r>
      <w:r w:rsidR="00351491">
        <w:rPr>
          <w:sz w:val="28"/>
          <w:szCs w:val="28"/>
        </w:rPr>
        <w:t>сектор администрации Синявинского городского поселения Кировского муниципального района Ленинградской области</w:t>
      </w:r>
      <w:r>
        <w:rPr>
          <w:sz w:val="28"/>
          <w:szCs w:val="28"/>
        </w:rPr>
        <w:t xml:space="preserve"> (далее –</w:t>
      </w:r>
      <w:r w:rsidR="00351491">
        <w:rPr>
          <w:sz w:val="28"/>
          <w:szCs w:val="28"/>
        </w:rPr>
        <w:t xml:space="preserve"> </w:t>
      </w:r>
      <w:r>
        <w:rPr>
          <w:sz w:val="28"/>
          <w:szCs w:val="28"/>
        </w:rPr>
        <w:t>Сектор</w:t>
      </w:r>
      <w:r w:rsidRPr="00A92D77">
        <w:rPr>
          <w:sz w:val="28"/>
          <w:szCs w:val="28"/>
        </w:rPr>
        <w:t>).</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ОМСУ/Организацию, в МФЦ;</w:t>
      </w:r>
    </w:p>
    <w:p w:rsidR="00317C29" w:rsidRPr="00772F83" w:rsidRDefault="00317C29" w:rsidP="00317C29">
      <w:pPr>
        <w:ind w:firstLine="709"/>
        <w:jc w:val="both"/>
        <w:rPr>
          <w:sz w:val="28"/>
          <w:szCs w:val="28"/>
        </w:rPr>
      </w:pPr>
      <w:r w:rsidRPr="00772F83">
        <w:rPr>
          <w:sz w:val="28"/>
          <w:szCs w:val="28"/>
        </w:rPr>
        <w:t xml:space="preserve">3) посредством сайта ОМСУ/Организации </w:t>
      </w:r>
      <w:r w:rsidR="003823C4">
        <w:rPr>
          <w:sz w:val="28"/>
          <w:szCs w:val="28"/>
        </w:rPr>
        <w:t>–</w:t>
      </w:r>
      <w:r w:rsidRPr="00772F83">
        <w:rPr>
          <w:sz w:val="28"/>
          <w:szCs w:val="28"/>
        </w:rPr>
        <w:t xml:space="preserve"> в ОМСУ/Организацию.</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51491">
        <w:rPr>
          <w:sz w:val="28"/>
          <w:szCs w:val="28"/>
        </w:rPr>
        <w:t xml:space="preserve"> </w:t>
      </w:r>
      <w:r w:rsidR="003823C4"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lastRenderedPageBreak/>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772F83" w:rsidRDefault="00317C29" w:rsidP="00317C29">
      <w:pPr>
        <w:ind w:firstLine="709"/>
        <w:jc w:val="both"/>
        <w:rPr>
          <w:sz w:val="28"/>
          <w:szCs w:val="28"/>
        </w:rPr>
      </w:pPr>
      <w:r w:rsidRPr="00772F8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351491">
        <w:rPr>
          <w:sz w:val="28"/>
          <w:szCs w:val="28"/>
        </w:rPr>
        <w:t xml:space="preserve">Синявинского городского поселения Кировского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sidR="00351491">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317C29" w:rsidP="00317C29">
      <w:pPr>
        <w:ind w:firstLine="709"/>
        <w:jc w:val="both"/>
        <w:rPr>
          <w:sz w:val="28"/>
          <w:szCs w:val="28"/>
        </w:rPr>
      </w:pPr>
      <w:r w:rsidRPr="00772F83">
        <w:rPr>
          <w:sz w:val="28"/>
          <w:szCs w:val="28"/>
        </w:rPr>
        <w:t>в ОМСУ/Организацию;</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351491">
        <w:rPr>
          <w:b/>
          <w:sz w:val="28"/>
          <w:szCs w:val="28"/>
          <w:lang w:eastAsia="en-US"/>
        </w:rPr>
        <w:t xml:space="preserve">не более </w:t>
      </w:r>
      <w:r w:rsidR="00E542D2" w:rsidRPr="00351491">
        <w:rPr>
          <w:b/>
          <w:sz w:val="28"/>
          <w:szCs w:val="28"/>
          <w:lang w:eastAsia="en-US"/>
        </w:rPr>
        <w:t>3</w:t>
      </w:r>
      <w:r w:rsidR="00351491" w:rsidRPr="00351491">
        <w:rPr>
          <w:b/>
          <w:sz w:val="28"/>
          <w:szCs w:val="28"/>
          <w:lang w:eastAsia="en-US"/>
        </w:rPr>
        <w:t xml:space="preserve"> </w:t>
      </w:r>
      <w:r w:rsidR="00AE7270" w:rsidRPr="00351491">
        <w:rPr>
          <w:b/>
          <w:sz w:val="28"/>
          <w:szCs w:val="28"/>
          <w:lang w:eastAsia="en-US"/>
        </w:rPr>
        <w:t>рабочих</w:t>
      </w:r>
      <w:r w:rsidRPr="00351491">
        <w:rPr>
          <w:b/>
          <w:sz w:val="28"/>
          <w:szCs w:val="28"/>
          <w:lang w:eastAsia="en-US"/>
        </w:rPr>
        <w:t xml:space="preserve"> дней</w:t>
      </w:r>
      <w:r w:rsidRPr="00772F83">
        <w:rPr>
          <w:sz w:val="28"/>
          <w:szCs w:val="28"/>
        </w:rPr>
        <w:t xml:space="preserve"> с даты поступления заявления в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351491"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 xml:space="preserve">Федеральный закон  от 28 декабря 2009 года </w:t>
      </w:r>
      <w:hyperlink r:id="rId9" w:history="1">
        <w:r w:rsidRPr="00351491">
          <w:rPr>
            <w:rFonts w:eastAsiaTheme="minorHAnsi"/>
            <w:sz w:val="28"/>
            <w:szCs w:val="28"/>
            <w:lang w:eastAsia="en-US"/>
          </w:rPr>
          <w:t>№ 381-ФЗ</w:t>
        </w:r>
      </w:hyperlink>
      <w:r w:rsidRPr="00351491">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724563" w:rsidRPr="00724563" w:rsidRDefault="00724563" w:rsidP="00724563">
      <w:pPr>
        <w:suppressAutoHyphens w:val="0"/>
        <w:autoSpaceDE w:val="0"/>
        <w:autoSpaceDN w:val="0"/>
        <w:adjustRightInd w:val="0"/>
        <w:jc w:val="both"/>
        <w:rPr>
          <w:rFonts w:eastAsiaTheme="minorHAnsi"/>
          <w:sz w:val="28"/>
          <w:szCs w:val="28"/>
          <w:lang w:eastAsia="en-US"/>
        </w:rPr>
      </w:pPr>
    </w:p>
    <w:p w:rsidR="00724563" w:rsidRDefault="00724563" w:rsidP="00555523">
      <w:pPr>
        <w:ind w:firstLine="709"/>
        <w:jc w:val="both"/>
        <w:rPr>
          <w:sz w:val="28"/>
          <w:szCs w:val="28"/>
        </w:rPr>
      </w:pP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lastRenderedPageBreak/>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351491" w:rsidRDefault="00724563" w:rsidP="00724563">
      <w:pPr>
        <w:suppressAutoHyphens w:val="0"/>
        <w:autoSpaceDE w:val="0"/>
        <w:autoSpaceDN w:val="0"/>
        <w:adjustRightInd w:val="0"/>
        <w:ind w:firstLine="709"/>
        <w:jc w:val="both"/>
        <w:rPr>
          <w:rFonts w:eastAsiaTheme="minorHAnsi"/>
          <w:sz w:val="28"/>
          <w:szCs w:val="28"/>
          <w:lang w:eastAsia="en-US"/>
        </w:rPr>
      </w:pPr>
      <w:r w:rsidRPr="00351491">
        <w:rPr>
          <w:sz w:val="28"/>
          <w:szCs w:val="28"/>
        </w:rPr>
        <w:t xml:space="preserve">Заявление подается </w:t>
      </w:r>
      <w:r w:rsidRPr="00351491">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351491">
        <w:rPr>
          <w:rFonts w:eastAsiaTheme="minorHAnsi"/>
          <w:sz w:val="28"/>
          <w:szCs w:val="28"/>
          <w:lang w:eastAsia="en-US"/>
        </w:rPr>
        <w:t xml:space="preserve">В случае, когда заявляется новая публичная ярмарочная площадка, организатор ярмарки  </w:t>
      </w:r>
      <w:r w:rsidR="006627CA" w:rsidRPr="00351491">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sidR="00351491">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
    <w:p w:rsidR="0058595D" w:rsidRPr="00772F83" w:rsidRDefault="0058595D" w:rsidP="0058595D">
      <w:pPr>
        <w:ind w:firstLine="709"/>
        <w:jc w:val="both"/>
        <w:rPr>
          <w:sz w:val="28"/>
          <w:szCs w:val="28"/>
        </w:rPr>
      </w:pPr>
      <w:r w:rsidRPr="00772F83">
        <w:rPr>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Сектор</w:t>
      </w:r>
      <w:r w:rsidR="00351491">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00351491">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772F83">
        <w:rPr>
          <w:sz w:val="28"/>
          <w:szCs w:val="28"/>
        </w:rPr>
        <w:lastRenderedPageBreak/>
        <w:t xml:space="preserve">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291872">
        <w:rPr>
          <w:sz w:val="28"/>
          <w:szCs w:val="28"/>
          <w:lang w:eastAsia="ru-RU"/>
        </w:rPr>
        <w:t>установленный в соответствии с пунктом 2.11 Порядка, утвержденного Постановлением</w:t>
      </w:r>
      <w:r w:rsidR="00867462" w:rsidRPr="00291872">
        <w:rPr>
          <w:sz w:val="28"/>
          <w:szCs w:val="28"/>
          <w:lang w:eastAsia="ru-RU"/>
        </w:rPr>
        <w:t>,</w:t>
      </w:r>
      <w:r w:rsidR="00724563" w:rsidRPr="00291872">
        <w:rPr>
          <w:sz w:val="28"/>
          <w:szCs w:val="28"/>
          <w:lang w:eastAsia="ru-RU"/>
        </w:rPr>
        <w:t xml:space="preserve">– </w:t>
      </w:r>
      <w:r w:rsidR="00724563" w:rsidRPr="00291872">
        <w:rPr>
          <w:rFonts w:eastAsiaTheme="minorHAnsi"/>
          <w:sz w:val="28"/>
          <w:szCs w:val="28"/>
          <w:lang w:eastAsia="en-US"/>
        </w:rPr>
        <w:t>не позднее семи рабочих дней до дня проведения ярмарки</w:t>
      </w:r>
      <w:r w:rsidR="006A3BDF" w:rsidRPr="00291872">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w:t>
      </w:r>
      <w:r w:rsidRPr="00FE48A9">
        <w:rPr>
          <w:sz w:val="28"/>
          <w:szCs w:val="28"/>
          <w:lang w:eastAsia="ru-RU"/>
        </w:rPr>
        <w:lastRenderedPageBreak/>
        <w:t>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772F83" w:rsidRDefault="005D562B" w:rsidP="00031E42">
      <w:pPr>
        <w:ind w:firstLine="709"/>
        <w:jc w:val="both"/>
        <w:rPr>
          <w:sz w:val="28"/>
          <w:szCs w:val="28"/>
          <w:lang w:eastAsia="ru-RU"/>
        </w:rPr>
      </w:pPr>
      <w:r w:rsidRPr="00291872">
        <w:rPr>
          <w:sz w:val="28"/>
          <w:szCs w:val="28"/>
          <w:u w:val="single"/>
          <w:lang w:eastAsia="ru-RU"/>
        </w:rPr>
        <w:t>Отсутствие права на предоставление муниципальной услуги</w:t>
      </w:r>
      <w:r w:rsidRPr="00291872">
        <w:rPr>
          <w:sz w:val="28"/>
          <w:szCs w:val="28"/>
          <w:lang w:eastAsia="ru-RU"/>
        </w:rPr>
        <w:t>:</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291872">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291872">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 xml:space="preserve">5) заявление и(или)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00291872">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00291872">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lang/>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00291872">
        <w:rPr>
          <w:sz w:val="28"/>
          <w:szCs w:val="28"/>
        </w:rPr>
        <w:t xml:space="preserve"> </w:t>
      </w:r>
      <w:r w:rsidR="006F216C" w:rsidRPr="006F216C">
        <w:rPr>
          <w:color w:val="000000"/>
          <w:sz w:val="28"/>
          <w:szCs w:val="28"/>
          <w:lang/>
        </w:rPr>
        <w:t xml:space="preserve">в день поступления запроса на </w:t>
      </w:r>
      <w:r w:rsidR="006F216C">
        <w:rPr>
          <w:color w:val="000000"/>
          <w:sz w:val="28"/>
          <w:szCs w:val="28"/>
          <w:lang/>
        </w:rPr>
        <w:t xml:space="preserve">ЕПГУ или </w:t>
      </w:r>
      <w:r w:rsidR="006F216C" w:rsidRPr="006F216C">
        <w:rPr>
          <w:color w:val="000000"/>
          <w:sz w:val="28"/>
          <w:szCs w:val="28"/>
          <w:lang/>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w:t>
      </w:r>
      <w:r w:rsidRPr="00772F83">
        <w:rPr>
          <w:sz w:val="28"/>
          <w:szCs w:val="28"/>
        </w:rPr>
        <w:lastRenderedPageBreak/>
        <w:t xml:space="preserve">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772F83">
        <w:rPr>
          <w:sz w:val="28"/>
          <w:szCs w:val="28"/>
        </w:rPr>
        <w:lastRenderedPageBreak/>
        <w:t xml:space="preserve">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sidR="00A176D5">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rFonts w:eastAsiaTheme="minorHAnsi"/>
          <w:color w:val="000000"/>
          <w:sz w:val="28"/>
          <w:szCs w:val="28"/>
          <w:lang w:eastAsia="en-US"/>
        </w:rPr>
        <w:t xml:space="preserve">– </w:t>
      </w:r>
      <w:r w:rsidR="003E6B40" w:rsidRPr="00A176D5">
        <w:rPr>
          <w:rFonts w:eastAsiaTheme="minorHAnsi"/>
          <w:color w:val="000000"/>
          <w:sz w:val="28"/>
          <w:szCs w:val="28"/>
          <w:lang w:eastAsia="en-US"/>
        </w:rPr>
        <w:t>в день поступления заявления</w:t>
      </w:r>
      <w:r w:rsidRPr="00A176D5">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7D48CE" w:rsidRPr="003E6B40">
        <w:rPr>
          <w:rFonts w:eastAsiaTheme="minorHAnsi"/>
          <w:color w:val="000000"/>
          <w:sz w:val="28"/>
          <w:szCs w:val="28"/>
          <w:lang w:eastAsia="en-US"/>
        </w:rPr>
        <w:t xml:space="preserve">– </w:t>
      </w:r>
      <w:r w:rsidR="003E6B40" w:rsidRPr="00A176D5">
        <w:rPr>
          <w:rFonts w:eastAsiaTheme="minorHAnsi"/>
          <w:color w:val="000000"/>
          <w:sz w:val="28"/>
          <w:szCs w:val="28"/>
          <w:lang w:eastAsia="en-US"/>
        </w:rPr>
        <w:t xml:space="preserve">в течение </w:t>
      </w:r>
      <w:r w:rsidR="00606467" w:rsidRPr="00A176D5">
        <w:rPr>
          <w:rFonts w:eastAsiaTheme="minorHAnsi"/>
          <w:color w:val="000000"/>
          <w:sz w:val="28"/>
          <w:szCs w:val="28"/>
          <w:lang w:eastAsia="en-US"/>
        </w:rPr>
        <w:t>1</w:t>
      </w:r>
      <w:r w:rsidR="007D48CE" w:rsidRPr="00A176D5">
        <w:rPr>
          <w:rFonts w:eastAsiaTheme="minorHAnsi"/>
          <w:color w:val="000000"/>
          <w:sz w:val="28"/>
          <w:szCs w:val="28"/>
          <w:lang w:eastAsia="en-US"/>
        </w:rPr>
        <w:t xml:space="preserve"> рабоч</w:t>
      </w:r>
      <w:r w:rsidR="003E6B40" w:rsidRPr="00A176D5">
        <w:rPr>
          <w:rFonts w:eastAsiaTheme="minorHAnsi"/>
          <w:color w:val="000000"/>
          <w:sz w:val="28"/>
          <w:szCs w:val="28"/>
          <w:lang w:eastAsia="en-US"/>
        </w:rPr>
        <w:t>его дня с момента поступления заявления</w:t>
      </w:r>
      <w:r w:rsidRPr="00A176D5">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00A176D5">
        <w:rPr>
          <w:sz w:val="28"/>
          <w:szCs w:val="28"/>
          <w:lang w:eastAsia="en-US"/>
        </w:rPr>
        <w:t xml:space="preserve"> </w:t>
      </w:r>
      <w:r w:rsidR="00497B4E" w:rsidRPr="00772F83">
        <w:rPr>
          <w:sz w:val="28"/>
          <w:szCs w:val="28"/>
        </w:rPr>
        <w:t>ОМСУ</w:t>
      </w:r>
      <w:r w:rsidR="00A176D5">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и(или)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A176D5">
        <w:rPr>
          <w:sz w:val="28"/>
          <w:szCs w:val="28"/>
        </w:rPr>
        <w:t xml:space="preserve"> </w:t>
      </w:r>
      <w:r w:rsidR="003554CF" w:rsidRPr="003554CF">
        <w:rPr>
          <w:sz w:val="28"/>
          <w:szCs w:val="28"/>
        </w:rPr>
        <w:t xml:space="preserve">специалист </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w:t>
      </w:r>
      <w:r w:rsidR="003554CF" w:rsidRPr="003554CF">
        <w:rPr>
          <w:sz w:val="28"/>
          <w:szCs w:val="28"/>
        </w:rPr>
        <w:lastRenderedPageBreak/>
        <w:t xml:space="preserve">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A176D5">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A176D5">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xml:space="preserve">, продолжительность и(или)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r w:rsidRPr="00A176D5">
        <w:rPr>
          <w:sz w:val="28"/>
          <w:szCs w:val="28"/>
        </w:rPr>
        <w:t xml:space="preserve">Проверка </w:t>
      </w:r>
      <w:r w:rsidR="005D562B" w:rsidRPr="00A176D5">
        <w:rPr>
          <w:sz w:val="28"/>
          <w:szCs w:val="28"/>
        </w:rPr>
        <w:t>заявления, представленного заявителем, на соответствие установленным требованиям</w:t>
      </w:r>
      <w:r w:rsidRPr="00A176D5">
        <w:rPr>
          <w:sz w:val="28"/>
          <w:szCs w:val="28"/>
        </w:rPr>
        <w:t>;</w:t>
      </w:r>
      <w:r w:rsidR="00A176D5">
        <w:rPr>
          <w:sz w:val="28"/>
          <w:szCs w:val="28"/>
        </w:rPr>
        <w:t xml:space="preserve"> </w:t>
      </w:r>
      <w:r w:rsidR="00C07BB8" w:rsidRPr="00A176D5">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A176D5">
        <w:rPr>
          <w:sz w:val="28"/>
          <w:szCs w:val="28"/>
        </w:rPr>
        <w:t>;</w:t>
      </w:r>
      <w:r w:rsidR="00A176D5">
        <w:rPr>
          <w:sz w:val="28"/>
          <w:szCs w:val="28"/>
        </w:rPr>
        <w:t xml:space="preserve"> </w:t>
      </w:r>
      <w:r w:rsidRPr="00A176D5">
        <w:rPr>
          <w:sz w:val="28"/>
          <w:szCs w:val="28"/>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A176D5">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sidR="00C07BB8">
        <w:rPr>
          <w:sz w:val="28"/>
          <w:szCs w:val="28"/>
        </w:rPr>
        <w:t xml:space="preserve">ответственный специалист </w:t>
      </w:r>
      <w:r w:rsidR="00A176D5">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lastRenderedPageBreak/>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sidR="00A176D5">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A176D5">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Default="00C07BB8" w:rsidP="00C07BB8">
      <w:pPr>
        <w:ind w:firstLine="709"/>
        <w:jc w:val="both"/>
        <w:rPr>
          <w:sz w:val="28"/>
          <w:szCs w:val="28"/>
          <w:lang w:eastAsia="en-US"/>
        </w:rPr>
      </w:pP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r w:rsidR="00C07BB8" w:rsidRPr="00C07BB8">
        <w:rPr>
          <w:sz w:val="28"/>
          <w:szCs w:val="28"/>
        </w:rPr>
        <w:t>Межвед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w:t>
      </w:r>
      <w:r w:rsidRPr="00772F83">
        <w:rPr>
          <w:sz w:val="28"/>
          <w:szCs w:val="28"/>
        </w:rPr>
        <w:lastRenderedPageBreak/>
        <w:t>номера дела. Номер дела доступен заявителю в личном кабинете ПГУ ЛО и(или)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772F83">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772F83" w:rsidRDefault="00043F19" w:rsidP="008F7AF9">
      <w:pPr>
        <w:jc w:val="both"/>
        <w:rPr>
          <w:sz w:val="28"/>
          <w:szCs w:val="28"/>
        </w:rPr>
      </w:pPr>
    </w:p>
    <w:p w:rsidR="00F439D9" w:rsidRPr="00772F83" w:rsidRDefault="00F439D9" w:rsidP="004E03A3">
      <w:pPr>
        <w:jc w:val="center"/>
        <w:rPr>
          <w:sz w:val="28"/>
          <w:szCs w:val="28"/>
        </w:rPr>
      </w:pPr>
      <w:r w:rsidRPr="00772F83">
        <w:rPr>
          <w:sz w:val="28"/>
          <w:szCs w:val="28"/>
        </w:rPr>
        <w:t>4. Формы контроля за исполнением административного</w:t>
      </w:r>
    </w:p>
    <w:p w:rsidR="00F439D9" w:rsidRPr="00772F83" w:rsidRDefault="00F439D9" w:rsidP="004E03A3">
      <w:pPr>
        <w:jc w:val="center"/>
        <w:rPr>
          <w:sz w:val="28"/>
          <w:szCs w:val="28"/>
        </w:rPr>
      </w:pPr>
      <w:r w:rsidRPr="00772F83">
        <w:rPr>
          <w:sz w:val="28"/>
          <w:szCs w:val="28"/>
        </w:rPr>
        <w:t>регламента</w:t>
      </w:r>
    </w:p>
    <w:p w:rsidR="00F439D9" w:rsidRPr="00772F83" w:rsidRDefault="00F439D9" w:rsidP="00F439D9">
      <w:pPr>
        <w:ind w:firstLine="709"/>
        <w:jc w:val="both"/>
        <w:rPr>
          <w:sz w:val="28"/>
          <w:szCs w:val="28"/>
        </w:rPr>
      </w:pPr>
    </w:p>
    <w:p w:rsidR="00F439D9" w:rsidRPr="00772F83" w:rsidRDefault="00F439D9" w:rsidP="00F439D9">
      <w:pPr>
        <w:ind w:firstLine="709"/>
        <w:jc w:val="both"/>
        <w:rPr>
          <w:sz w:val="28"/>
          <w:szCs w:val="28"/>
        </w:rPr>
      </w:pPr>
      <w:r w:rsidRPr="00772F83">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rsidR="00F439D9" w:rsidRPr="00772F83" w:rsidRDefault="00F439D9" w:rsidP="00C237E8">
      <w:pPr>
        <w:jc w:val="center"/>
        <w:rPr>
          <w:sz w:val="28"/>
          <w:szCs w:val="28"/>
        </w:rPr>
      </w:pPr>
      <w:r w:rsidRPr="00772F83">
        <w:rPr>
          <w:sz w:val="28"/>
          <w:szCs w:val="28"/>
        </w:rPr>
        <w:t>предоставляющего муниципальную услугу,</w:t>
      </w:r>
      <w:r w:rsidR="00B60D4A">
        <w:rPr>
          <w:sz w:val="28"/>
          <w:szCs w:val="28"/>
        </w:rPr>
        <w:t xml:space="preserve"> </w:t>
      </w:r>
      <w:r w:rsidRPr="00772F83">
        <w:rPr>
          <w:sz w:val="28"/>
          <w:szCs w:val="28"/>
        </w:rPr>
        <w:t>либо муниципальных служащих,</w:t>
      </w:r>
    </w:p>
    <w:p w:rsidR="00F439D9" w:rsidRPr="00772F83" w:rsidRDefault="00F439D9" w:rsidP="00C237E8">
      <w:pPr>
        <w:jc w:val="center"/>
        <w:rPr>
          <w:sz w:val="28"/>
          <w:szCs w:val="28"/>
        </w:rPr>
      </w:pPr>
      <w:r w:rsidRPr="00772F83">
        <w:rPr>
          <w:sz w:val="28"/>
          <w:szCs w:val="28"/>
        </w:rPr>
        <w:t>многофункционального центра предоставления государственных</w:t>
      </w:r>
    </w:p>
    <w:p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rsidR="00F439D9" w:rsidRPr="00772F83" w:rsidRDefault="00F439D9" w:rsidP="00C237E8">
      <w:pPr>
        <w:jc w:val="both"/>
        <w:rPr>
          <w:sz w:val="28"/>
          <w:szCs w:val="28"/>
        </w:rPr>
      </w:pPr>
    </w:p>
    <w:p w:rsidR="00F439D9" w:rsidRPr="00772F83" w:rsidRDefault="00F439D9" w:rsidP="00F439D9">
      <w:pPr>
        <w:ind w:firstLine="709"/>
        <w:jc w:val="both"/>
        <w:rPr>
          <w:sz w:val="28"/>
          <w:szCs w:val="28"/>
        </w:rPr>
      </w:pPr>
      <w:r w:rsidRPr="00772F83">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w:t>
      </w:r>
      <w:r w:rsidRPr="00772F83">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 xml:space="preserve">(бездействие) работника </w:t>
      </w:r>
      <w:r w:rsidR="00C237E8">
        <w:rPr>
          <w:sz w:val="28"/>
          <w:szCs w:val="28"/>
        </w:rPr>
        <w:lastRenderedPageBreak/>
        <w:t>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его руководителя и(или) работника, решения и действия (бездействие) которых обжалуются;</w:t>
      </w:r>
    </w:p>
    <w:p w:rsidR="00F12CC4" w:rsidRPr="00772F83" w:rsidRDefault="00F12CC4" w:rsidP="00F12CC4">
      <w:pPr>
        <w:ind w:firstLine="709"/>
        <w:jc w:val="both"/>
        <w:rPr>
          <w:sz w:val="28"/>
          <w:szCs w:val="28"/>
        </w:rPr>
      </w:pPr>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772F83">
        <w:rPr>
          <w:sz w:val="28"/>
          <w:szCs w:val="28"/>
        </w:rPr>
        <w:lastRenderedPageBreak/>
        <w:t>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rsidR="00F12CC4" w:rsidRPr="00772F83" w:rsidRDefault="00F12CC4" w:rsidP="0038110D">
      <w:pPr>
        <w:jc w:val="center"/>
        <w:rPr>
          <w:sz w:val="28"/>
          <w:szCs w:val="28"/>
        </w:rPr>
      </w:pPr>
      <w:r w:rsidRPr="00772F83">
        <w:rPr>
          <w:sz w:val="28"/>
          <w:szCs w:val="28"/>
        </w:rPr>
        <w:t>в многофункциональных центрах</w:t>
      </w:r>
    </w:p>
    <w:p w:rsidR="00F12CC4" w:rsidRPr="00772F83" w:rsidRDefault="00F12CC4" w:rsidP="0038110D">
      <w:pPr>
        <w:jc w:val="both"/>
        <w:rPr>
          <w:sz w:val="28"/>
          <w:szCs w:val="28"/>
        </w:rPr>
      </w:pP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w:t>
      </w:r>
      <w:r w:rsidR="0038110D" w:rsidRPr="0038110D">
        <w:rPr>
          <w:sz w:val="28"/>
          <w:szCs w:val="28"/>
        </w:rPr>
        <w:lastRenderedPageBreak/>
        <w:t xml:space="preserve">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w:t>
      </w:r>
      <w:r w:rsidRPr="00772F83">
        <w:rPr>
          <w:sz w:val="28"/>
          <w:szCs w:val="28"/>
        </w:rPr>
        <w:lastRenderedPageBreak/>
        <w:t>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B60D4A">
        <w:rPr>
          <w:sz w:val="28"/>
          <w:szCs w:val="28"/>
        </w:rPr>
        <w:t>в течение 1 рабочего дня со дня принятия решения о предоставлении (отказе в предоставлении)</w:t>
      </w:r>
      <w:r w:rsidR="00040D5A" w:rsidRPr="00B60D4A">
        <w:rPr>
          <w:sz w:val="28"/>
          <w:szCs w:val="28"/>
        </w:rPr>
        <w:t xml:space="preserve"> муниципальной услуги заявителю.</w:t>
      </w:r>
    </w:p>
    <w:p w:rsidR="008C2496" w:rsidRPr="00772F83" w:rsidRDefault="008C2496" w:rsidP="008C2496">
      <w:pPr>
        <w:ind w:firstLine="709"/>
        <w:jc w:val="both"/>
        <w:rPr>
          <w:sz w:val="28"/>
          <w:szCs w:val="28"/>
        </w:rPr>
      </w:pPr>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pPr>
        <w:suppressAutoHyphens w:val="0"/>
        <w:spacing w:after="200" w:line="276" w:lineRule="auto"/>
        <w:rPr>
          <w:szCs w:val="28"/>
        </w:rPr>
      </w:pPr>
      <w:r>
        <w:rPr>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r w:rsidRPr="00772F83">
        <w:rPr>
          <w:szCs w:val="28"/>
        </w:rPr>
        <w:t>Приложение</w:t>
      </w:r>
      <w:r w:rsidR="00B60D4A">
        <w:rPr>
          <w:szCs w:val="28"/>
        </w:rPr>
        <w:t xml:space="preserve"> </w:t>
      </w:r>
      <w:r w:rsidR="00772F83">
        <w:rPr>
          <w:szCs w:val="28"/>
        </w:rPr>
        <w:t>№</w:t>
      </w:r>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F57F9"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B60D4A">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0A6DD4"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00A83722" w:rsidRPr="00B60D4A">
              <w:rPr>
                <w:rFonts w:ascii="Times New Roman" w:hAnsi="Times New Roman" w:cs="Times New Roman"/>
                <w:sz w:val="24"/>
                <w:szCs w:val="24"/>
              </w:rPr>
              <w:t>публичной ярмарочной площадки</w:t>
            </w:r>
            <w:r w:rsidR="00A83722" w:rsidRPr="00B60D4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60D4A">
              <w:rPr>
                <w:rFonts w:ascii="Times New Roman" w:hAnsi="Times New Roman" w:cs="Times New Roman"/>
                <w:sz w:val="24"/>
                <w:szCs w:val="24"/>
              </w:rPr>
              <w:br/>
              <w:t>(не заполняется в случае пров</w:t>
            </w:r>
            <w:r w:rsidRPr="00B60D4A">
              <w:rPr>
                <w:rFonts w:ascii="Times New Roman" w:hAnsi="Times New Roman" w:cs="Times New Roman"/>
                <w:sz w:val="24"/>
                <w:szCs w:val="24"/>
              </w:rPr>
              <w:t xml:space="preserve">едения ярмарки на новой </w:t>
            </w:r>
            <w:r w:rsidR="00A83722" w:rsidRPr="00B60D4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B60D4A" w:rsidRDefault="000A6DD4" w:rsidP="00867462">
            <w:pPr>
              <w:pStyle w:val="ConsPlusNormal"/>
              <w:jc w:val="both"/>
              <w:rPr>
                <w:rFonts w:ascii="Times New Roman" w:hAnsi="Times New Roman" w:cs="Times New Roman"/>
                <w:sz w:val="24"/>
                <w:szCs w:val="24"/>
              </w:rPr>
            </w:pPr>
            <w:r w:rsidRPr="00B60D4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60D4A" w:rsidRDefault="000A6DD4" w:rsidP="00867462">
            <w:pPr>
              <w:pStyle w:val="ConsPlusNormal"/>
              <w:rPr>
                <w:rFonts w:ascii="Times New Roman" w:hAnsi="Times New Roman" w:cs="Times New Roman"/>
                <w:sz w:val="24"/>
                <w:szCs w:val="24"/>
              </w:rPr>
            </w:pPr>
            <w:r w:rsidRPr="00B60D4A">
              <w:rPr>
                <w:rFonts w:ascii="Times New Roman" w:hAnsi="Times New Roman" w:cs="Times New Roman"/>
                <w:sz w:val="24"/>
                <w:szCs w:val="24"/>
              </w:rPr>
              <w:t>Предложение</w:t>
            </w:r>
            <w:r w:rsidR="00A83722" w:rsidRPr="00B60D4A">
              <w:rPr>
                <w:rFonts w:ascii="Times New Roman" w:hAnsi="Times New Roman" w:cs="Times New Roman"/>
                <w:sz w:val="24"/>
                <w:szCs w:val="24"/>
              </w:rPr>
              <w:t xml:space="preserve"> о новой ярмарочной площадке:</w:t>
            </w:r>
          </w:p>
          <w:p w:rsidR="00A83722" w:rsidRPr="00B60D4A" w:rsidRDefault="00A83722" w:rsidP="00867462">
            <w:pPr>
              <w:pStyle w:val="ConsPlusNormal"/>
              <w:rPr>
                <w:rFonts w:ascii="Times New Roman" w:hAnsi="Times New Roman" w:cs="Times New Roman"/>
                <w:sz w:val="24"/>
                <w:szCs w:val="24"/>
              </w:rPr>
            </w:pPr>
            <w:r w:rsidRPr="00B60D4A">
              <w:rPr>
                <w:rFonts w:ascii="Times New Roman" w:hAnsi="Times New Roman" w:cs="Times New Roman"/>
                <w:sz w:val="24"/>
                <w:szCs w:val="24"/>
              </w:rPr>
              <w:t>(не заполняется в случае прове</w:t>
            </w:r>
            <w:r w:rsidR="00944601" w:rsidRPr="00B60D4A">
              <w:rPr>
                <w:rFonts w:ascii="Times New Roman" w:hAnsi="Times New Roman" w:cs="Times New Roman"/>
                <w:sz w:val="24"/>
                <w:szCs w:val="24"/>
              </w:rPr>
              <w:t xml:space="preserve">дения ярмарки на существующей </w:t>
            </w:r>
            <w:r w:rsidRPr="00B60D4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60D4A">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(должность руководителя      (подпись)           (Ф.И.О. руководителя</w:t>
      </w: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юридического лица)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lang/>
        </w:rPr>
      </w:pPr>
      <w:r>
        <w:rPr>
          <w:i/>
          <w:lang/>
        </w:rPr>
        <w:t>_____________________</w:t>
      </w:r>
    </w:p>
    <w:p w:rsidR="001334A3" w:rsidRDefault="001334A3" w:rsidP="001334A3">
      <w:pPr>
        <w:tabs>
          <w:tab w:val="left" w:pos="142"/>
          <w:tab w:val="left" w:pos="284"/>
          <w:tab w:val="num" w:pos="1080"/>
        </w:tabs>
        <w:ind w:firstLine="720"/>
        <w:jc w:val="both"/>
        <w:rPr>
          <w:i/>
          <w:lang/>
        </w:rPr>
      </w:pPr>
      <w:r>
        <w:rPr>
          <w:i/>
          <w:lang/>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lang/>
        </w:rPr>
      </w:pPr>
      <w:r>
        <w:rPr>
          <w:i/>
          <w:lang/>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lang/>
        </w:rPr>
      </w:pPr>
      <w:r>
        <w:rPr>
          <w:i/>
          <w:lang/>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rPr>
        <w:t>)</w:t>
      </w:r>
      <w:r w:rsidR="00B60D4A">
        <w:rPr>
          <w:i/>
          <w:sz w:val="24"/>
          <w:szCs w:val="24"/>
          <w:lang/>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4C0526">
      <w:pP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rPr>
        <w:t>)</w:t>
      </w:r>
      <w:r w:rsidR="00B60D4A">
        <w:rPr>
          <w:i/>
          <w:sz w:val="24"/>
          <w:szCs w:val="24"/>
          <w:lang/>
        </w:rPr>
        <w:t xml:space="preserve"> </w:t>
      </w:r>
      <w:r w:rsidRPr="004C0526">
        <w:rPr>
          <w:i/>
          <w:sz w:val="24"/>
          <w:szCs w:val="24"/>
        </w:rPr>
        <w:t>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6710E5">
      <w:pP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9985"/>
      </w:tblGrid>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3871C6">
        <w:tc>
          <w:tcPr>
            <w:tcW w:w="9985"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867462">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047" w:rsidRDefault="00C31047" w:rsidP="00867462">
      <w:r>
        <w:separator/>
      </w:r>
    </w:p>
  </w:endnote>
  <w:endnote w:type="continuationSeparator" w:id="1">
    <w:p w:rsidR="00C31047" w:rsidRDefault="00C31047"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047" w:rsidRDefault="00C31047" w:rsidP="00867462">
      <w:r>
        <w:separator/>
      </w:r>
    </w:p>
  </w:footnote>
  <w:footnote w:type="continuationSeparator" w:id="1">
    <w:p w:rsidR="00C31047" w:rsidRDefault="00C31047"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2014ED" w:rsidRDefault="002014ED">
        <w:pPr>
          <w:pStyle w:val="a6"/>
          <w:jc w:val="center"/>
        </w:pPr>
        <w:fldSimple w:instr="PAGE   \* MERGEFORMAT">
          <w:r w:rsidR="00B60D4A">
            <w:rPr>
              <w:noProof/>
            </w:rPr>
            <w:t>28</w:t>
          </w:r>
        </w:fldSimple>
      </w:p>
    </w:sdtContent>
  </w:sdt>
  <w:p w:rsidR="002014ED" w:rsidRDefault="002014E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7E7DAA"/>
    <w:rsid w:val="00031E42"/>
    <w:rsid w:val="00040D5A"/>
    <w:rsid w:val="00043F19"/>
    <w:rsid w:val="00060E10"/>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223F"/>
    <w:rsid w:val="001F509D"/>
    <w:rsid w:val="002014ED"/>
    <w:rsid w:val="002121DA"/>
    <w:rsid w:val="0021448D"/>
    <w:rsid w:val="00230B10"/>
    <w:rsid w:val="00235F9D"/>
    <w:rsid w:val="00254D0A"/>
    <w:rsid w:val="002579E7"/>
    <w:rsid w:val="00262F61"/>
    <w:rsid w:val="00291872"/>
    <w:rsid w:val="00294F2B"/>
    <w:rsid w:val="002A0B53"/>
    <w:rsid w:val="002A3834"/>
    <w:rsid w:val="002A5C2F"/>
    <w:rsid w:val="002C1100"/>
    <w:rsid w:val="002C6C93"/>
    <w:rsid w:val="00312C66"/>
    <w:rsid w:val="00312D01"/>
    <w:rsid w:val="00317C29"/>
    <w:rsid w:val="00351491"/>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0CA"/>
    <w:rsid w:val="004C0526"/>
    <w:rsid w:val="004C2E47"/>
    <w:rsid w:val="004D2290"/>
    <w:rsid w:val="004D582C"/>
    <w:rsid w:val="004E03A3"/>
    <w:rsid w:val="004E73C7"/>
    <w:rsid w:val="00523CCF"/>
    <w:rsid w:val="005308EA"/>
    <w:rsid w:val="00555523"/>
    <w:rsid w:val="00557F56"/>
    <w:rsid w:val="00562500"/>
    <w:rsid w:val="0058595D"/>
    <w:rsid w:val="005A2B9D"/>
    <w:rsid w:val="005A7F9F"/>
    <w:rsid w:val="005D3CB7"/>
    <w:rsid w:val="005D562B"/>
    <w:rsid w:val="005D7948"/>
    <w:rsid w:val="00606467"/>
    <w:rsid w:val="00625F1B"/>
    <w:rsid w:val="006471FD"/>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16800"/>
    <w:rsid w:val="00A176D5"/>
    <w:rsid w:val="00A33DE0"/>
    <w:rsid w:val="00A46150"/>
    <w:rsid w:val="00A46F6E"/>
    <w:rsid w:val="00A74C30"/>
    <w:rsid w:val="00A83722"/>
    <w:rsid w:val="00A92D77"/>
    <w:rsid w:val="00AD4CA6"/>
    <w:rsid w:val="00AE43F7"/>
    <w:rsid w:val="00AE7270"/>
    <w:rsid w:val="00B00451"/>
    <w:rsid w:val="00B30331"/>
    <w:rsid w:val="00B51AFC"/>
    <w:rsid w:val="00B55DBA"/>
    <w:rsid w:val="00B60D4A"/>
    <w:rsid w:val="00B65211"/>
    <w:rsid w:val="00B840C6"/>
    <w:rsid w:val="00BB15E8"/>
    <w:rsid w:val="00BC49D7"/>
    <w:rsid w:val="00BE055D"/>
    <w:rsid w:val="00C07BB8"/>
    <w:rsid w:val="00C17CCC"/>
    <w:rsid w:val="00C237E8"/>
    <w:rsid w:val="00C31047"/>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307D9"/>
    <w:rsid w:val="00F40204"/>
    <w:rsid w:val="00F439D9"/>
    <w:rsid w:val="00F764EA"/>
    <w:rsid w:val="00FE185F"/>
    <w:rsid w:val="00FE48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character" w:styleId="ab">
    <w:name w:val="Hyperlink"/>
    <w:basedOn w:val="a0"/>
    <w:uiPriority w:val="99"/>
    <w:unhideWhenUsed/>
    <w:rsid w:val="002014ED"/>
    <w:rPr>
      <w:color w:val="0000FF" w:themeColor="hyperlink"/>
      <w:u w:val="single"/>
    </w:rPr>
  </w:style>
  <w:style w:type="paragraph" w:customStyle="1" w:styleId="1">
    <w:name w:val="Стиль1"/>
    <w:basedOn w:val="a"/>
    <w:link w:val="10"/>
    <w:rsid w:val="00F307D9"/>
    <w:pPr>
      <w:widowControl w:val="0"/>
      <w:suppressAutoHyphens w:val="0"/>
      <w:autoSpaceDE w:val="0"/>
      <w:autoSpaceDN w:val="0"/>
      <w:adjustRightInd w:val="0"/>
      <w:ind w:firstLine="567"/>
      <w:jc w:val="both"/>
    </w:pPr>
    <w:rPr>
      <w:sz w:val="24"/>
      <w:szCs w:val="24"/>
      <w:lang w:eastAsia="ru-RU"/>
    </w:rPr>
  </w:style>
  <w:style w:type="character" w:customStyle="1" w:styleId="10">
    <w:name w:val="Стиль1 Знак"/>
    <w:basedOn w:val="a0"/>
    <w:link w:val="1"/>
    <w:locked/>
    <w:rsid w:val="00F307D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inyavino.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9183</Words>
  <Characters>52345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8</cp:revision>
  <cp:lastPrinted>2022-09-21T06:25:00Z</cp:lastPrinted>
  <dcterms:created xsi:type="dcterms:W3CDTF">2022-10-12T13:45:00Z</dcterms:created>
  <dcterms:modified xsi:type="dcterms:W3CDTF">2022-10-12T13:59:00Z</dcterms:modified>
</cp:coreProperties>
</file>