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9" w:rsidRDefault="004A17A1" w:rsidP="00B4598B">
      <w:pP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-12065</wp:posOffset>
            </wp:positionV>
            <wp:extent cx="581025" cy="685800"/>
            <wp:effectExtent l="19050" t="0" r="9525" b="0"/>
            <wp:wrapNone/>
            <wp:docPr id="2" name="Рисунок 2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7A9" w:rsidRDefault="000D07A9" w:rsidP="00B4598B">
      <w:pP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0D07A9" w:rsidRDefault="000D07A9" w:rsidP="00B4598B">
      <w:pP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0D07A9" w:rsidRDefault="000D07A9" w:rsidP="00B4598B">
      <w:pP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2C2F09" w:rsidRDefault="00B4598B" w:rsidP="00B4598B">
      <w:pPr>
        <w:rPr>
          <w:rFonts w:ascii="Times New Roman" w:hAnsi="Times New Roman" w:cs="Times New Roman"/>
          <w:b/>
          <w:sz w:val="24"/>
          <w:szCs w:val="24"/>
        </w:rPr>
      </w:pPr>
      <w:r w:rsidRPr="000D07A9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D4435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B4598B" w:rsidRPr="000D07A9" w:rsidRDefault="00B4598B" w:rsidP="00B4598B">
      <w:pPr>
        <w:rPr>
          <w:rFonts w:ascii="Times New Roman" w:hAnsi="Times New Roman" w:cs="Times New Roman"/>
          <w:b/>
          <w:sz w:val="24"/>
          <w:szCs w:val="24"/>
        </w:rPr>
      </w:pPr>
      <w:r w:rsidRPr="000D07A9">
        <w:rPr>
          <w:rFonts w:ascii="Times New Roman" w:hAnsi="Times New Roman" w:cs="Times New Roman"/>
          <w:b/>
          <w:sz w:val="24"/>
          <w:szCs w:val="24"/>
        </w:rPr>
        <w:t>СИНЯВИНСКОГО ГОРОДСКОГО ПОСЕЛЕНИЯ</w:t>
      </w:r>
    </w:p>
    <w:p w:rsidR="00B4598B" w:rsidRPr="000D07A9" w:rsidRDefault="00B4598B" w:rsidP="00B4598B">
      <w:pPr>
        <w:rPr>
          <w:rFonts w:ascii="Times New Roman" w:hAnsi="Times New Roman" w:cs="Times New Roman"/>
          <w:b/>
          <w:sz w:val="24"/>
          <w:szCs w:val="24"/>
        </w:rPr>
      </w:pPr>
      <w:r w:rsidRPr="000D07A9">
        <w:rPr>
          <w:rFonts w:ascii="Times New Roman" w:hAnsi="Times New Roman" w:cs="Times New Roman"/>
          <w:b/>
          <w:sz w:val="24"/>
          <w:szCs w:val="24"/>
        </w:rPr>
        <w:t>КИРОВСКОГО  МУНИЦИПАЛЬНОГО РАЙОНА ЛЕНИНГРАДСКОЙ ОБЛАСТИ</w:t>
      </w:r>
    </w:p>
    <w:p w:rsidR="00B4598B" w:rsidRPr="000D07A9" w:rsidRDefault="00B4598B" w:rsidP="00B4598B">
      <w:pPr>
        <w:rPr>
          <w:rFonts w:ascii="Times New Roman" w:hAnsi="Times New Roman" w:cs="Times New Roman"/>
          <w:b/>
          <w:sz w:val="24"/>
          <w:szCs w:val="24"/>
        </w:rPr>
      </w:pPr>
    </w:p>
    <w:p w:rsidR="00B4598B" w:rsidRPr="00692857" w:rsidRDefault="00B4598B" w:rsidP="00B4598B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D07A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0D07A9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06305D" w:rsidRPr="00692857" w:rsidRDefault="00FF0A4D" w:rsidP="00692857">
      <w:pPr>
        <w:pStyle w:val="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C2F09">
        <w:rPr>
          <w:rFonts w:ascii="Times New Roman" w:hAnsi="Times New Roman"/>
        </w:rPr>
        <w:t>«</w:t>
      </w:r>
      <w:r w:rsidR="00772231">
        <w:rPr>
          <w:rFonts w:ascii="Times New Roman" w:hAnsi="Times New Roman"/>
        </w:rPr>
        <w:t>15</w:t>
      </w:r>
      <w:r w:rsidR="002C2F09">
        <w:rPr>
          <w:rFonts w:ascii="Times New Roman" w:hAnsi="Times New Roman"/>
        </w:rPr>
        <w:t>» ноября 202</w:t>
      </w:r>
      <w:r w:rsidR="00772231">
        <w:rPr>
          <w:rFonts w:ascii="Times New Roman" w:hAnsi="Times New Roman"/>
        </w:rPr>
        <w:t>3</w:t>
      </w:r>
      <w:r w:rsidR="002C2F09">
        <w:rPr>
          <w:rFonts w:ascii="Times New Roman" w:hAnsi="Times New Roman"/>
        </w:rPr>
        <w:t xml:space="preserve"> </w:t>
      </w:r>
      <w:r w:rsidR="004C501C">
        <w:rPr>
          <w:rFonts w:ascii="Times New Roman" w:hAnsi="Times New Roman"/>
        </w:rPr>
        <w:t>года</w:t>
      </w:r>
      <w:r w:rsidR="00B4598B" w:rsidRPr="00692857">
        <w:rPr>
          <w:rFonts w:ascii="Times New Roman" w:hAnsi="Times New Roman"/>
        </w:rPr>
        <w:t xml:space="preserve"> №</w:t>
      </w:r>
      <w:r w:rsidR="00993987">
        <w:rPr>
          <w:rFonts w:ascii="Times New Roman" w:hAnsi="Times New Roman"/>
        </w:rPr>
        <w:t xml:space="preserve"> </w:t>
      </w:r>
      <w:r w:rsidR="00772231">
        <w:rPr>
          <w:rFonts w:ascii="Times New Roman" w:hAnsi="Times New Roman"/>
        </w:rPr>
        <w:t>613</w:t>
      </w:r>
      <w:r w:rsidR="00D44354">
        <w:rPr>
          <w:rFonts w:ascii="Times New Roman" w:hAnsi="Times New Roman"/>
        </w:rPr>
        <w:t xml:space="preserve">                      </w:t>
      </w:r>
      <w:r w:rsidR="004C501C">
        <w:rPr>
          <w:rFonts w:ascii="Times New Roman" w:hAnsi="Times New Roman"/>
        </w:rPr>
        <w:t xml:space="preserve"> </w:t>
      </w:r>
      <w:r w:rsidR="00B4598B" w:rsidRPr="00692857">
        <w:rPr>
          <w:rFonts w:ascii="Times New Roman" w:hAnsi="Times New Roman"/>
        </w:rPr>
        <w:t xml:space="preserve"> </w:t>
      </w:r>
    </w:p>
    <w:p w:rsidR="00CD4F5E" w:rsidRPr="009D2CD6" w:rsidRDefault="00CD4F5E" w:rsidP="00CD4F5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2C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 муниципальной программы </w:t>
      </w:r>
    </w:p>
    <w:p w:rsidR="0081766F" w:rsidRDefault="00CD4F5E" w:rsidP="00CD4F5E">
      <w:pPr>
        <w:ind w:right="-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CD6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9D2CD6"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Обеспечение устойчивого функционирования </w:t>
      </w:r>
      <w:r w:rsidR="00081D75">
        <w:rPr>
          <w:rFonts w:ascii="Times New Roman" w:eastAsia="Times New Roman" w:hAnsi="Times New Roman" w:cs="Times New Roman"/>
          <w:b/>
          <w:sz w:val="24"/>
          <w:szCs w:val="24"/>
        </w:rPr>
        <w:t xml:space="preserve">и развития </w:t>
      </w:r>
      <w:r w:rsidR="00081D75" w:rsidRPr="009D2CD6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коммунальной </w:t>
      </w:r>
      <w:r w:rsidR="00081D75">
        <w:rPr>
          <w:rFonts w:ascii="Times New Roman" w:eastAsia="Times New Roman" w:hAnsi="Times New Roman" w:cs="Times New Roman"/>
          <w:b/>
          <w:sz w:val="24"/>
          <w:szCs w:val="24"/>
        </w:rPr>
        <w:t>и инженерной</w:t>
      </w:r>
      <w:r w:rsidRPr="009D2CD6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инфраструктуры и п</w:t>
      </w:r>
      <w:r w:rsidR="00081D75">
        <w:rPr>
          <w:rFonts w:ascii="Times New Roman" w:eastAsia="Times New Roman" w:hAnsi="Times New Roman" w:cs="Times New Roman"/>
          <w:b/>
          <w:sz w:val="24"/>
          <w:szCs w:val="24"/>
        </w:rPr>
        <w:t xml:space="preserve">овышение </w:t>
      </w:r>
      <w:proofErr w:type="spellStart"/>
      <w:r w:rsidR="00081D75">
        <w:rPr>
          <w:rFonts w:ascii="Times New Roman" w:eastAsia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="00081D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D4F5E" w:rsidRPr="009D2CD6" w:rsidRDefault="00CD4F5E" w:rsidP="00CD4F5E">
      <w:pPr>
        <w:ind w:right="-2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2CD6">
        <w:rPr>
          <w:rFonts w:ascii="Times New Roman" w:eastAsia="Times New Roman" w:hAnsi="Times New Roman" w:cs="Times New Roman"/>
          <w:b/>
          <w:sz w:val="24"/>
          <w:szCs w:val="24"/>
        </w:rPr>
        <w:t>Синявинского городского поселения Кировского муниципального района Ленинградской облас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ти</w:t>
      </w:r>
      <w:r w:rsidRPr="009D2C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775E1A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2CD6">
        <w:rPr>
          <w:rFonts w:ascii="Times New Roman" w:hAnsi="Times New Roman" w:cs="Times New Roman"/>
          <w:b/>
          <w:sz w:val="24"/>
          <w:szCs w:val="24"/>
          <w:lang w:eastAsia="ru-RU"/>
        </w:rPr>
        <w:t>год»</w:t>
      </w:r>
    </w:p>
    <w:p w:rsidR="00CD4F5E" w:rsidRPr="00437B3A" w:rsidRDefault="00CD4F5E" w:rsidP="00CD4F5E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7B3A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364A7E" w:rsidRDefault="0097144B" w:rsidP="00CD4F5E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CD4F5E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обеспечения </w:t>
      </w:r>
      <w:r w:rsidR="00FF0A4D" w:rsidRPr="00CD4F5E">
        <w:rPr>
          <w:rFonts w:ascii="Times New Roman" w:hAnsi="Times New Roman" w:cs="Times New Roman"/>
          <w:color w:val="000000"/>
          <w:sz w:val="26"/>
          <w:szCs w:val="26"/>
        </w:rPr>
        <w:t xml:space="preserve">устойчивого функционирования объектов </w:t>
      </w:r>
      <w:r w:rsidR="002C2F09" w:rsidRPr="00CD4F5E">
        <w:rPr>
          <w:rFonts w:ascii="Times New Roman" w:hAnsi="Times New Roman" w:cs="Times New Roman"/>
          <w:sz w:val="26"/>
          <w:szCs w:val="26"/>
          <w:lang w:eastAsia="ru-RU"/>
        </w:rPr>
        <w:t xml:space="preserve">теплоснабжения </w:t>
      </w:r>
      <w:r w:rsidRPr="00CD4F5E">
        <w:rPr>
          <w:rFonts w:ascii="Times New Roman" w:hAnsi="Times New Roman" w:cs="Times New Roman"/>
          <w:sz w:val="26"/>
          <w:szCs w:val="26"/>
          <w:lang w:eastAsia="ru-RU"/>
        </w:rPr>
        <w:t>Синявинского городского поселения Кировского муниципального района Ленинградской области</w:t>
      </w:r>
      <w:r w:rsidR="00FF0A4D" w:rsidRPr="00CD4F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рамках </w:t>
      </w:r>
      <w:r w:rsidR="00775E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D4F5E" w:rsidRPr="00CD4F5E">
        <w:rPr>
          <w:rFonts w:ascii="Times New Roman" w:hAnsi="Times New Roman" w:cs="Times New Roman"/>
          <w:sz w:val="26"/>
          <w:szCs w:val="26"/>
          <w:lang w:eastAsia="ru-RU"/>
        </w:rPr>
        <w:t>реализации</w:t>
      </w:r>
      <w:r w:rsidR="00CD4F5E" w:rsidRPr="00CD4F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F0A4D" w:rsidRPr="00CD4F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подпрограммы  «</w:t>
      </w:r>
      <w:r w:rsidR="00775E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Обеспечение </w:t>
      </w:r>
      <w:r w:rsidR="009B55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устойчивого функционирования коммунальной и инженерной инфраструктуры» </w:t>
      </w:r>
      <w:r w:rsidR="00FF0A4D" w:rsidRPr="00CD4F5E">
        <w:rPr>
          <w:rFonts w:ascii="Times New Roman" w:hAnsi="Times New Roman" w:cs="Times New Roman"/>
          <w:sz w:val="26"/>
          <w:szCs w:val="26"/>
        </w:rPr>
        <w:t xml:space="preserve">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</w:t>
      </w:r>
      <w:proofErr w:type="spellStart"/>
      <w:r w:rsidR="00FF0A4D" w:rsidRPr="00CD4F5E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="00FF0A4D" w:rsidRPr="00CD4F5E">
        <w:rPr>
          <w:rFonts w:ascii="Times New Roman" w:hAnsi="Times New Roman" w:cs="Times New Roman"/>
          <w:sz w:val="26"/>
          <w:szCs w:val="26"/>
        </w:rPr>
        <w:t xml:space="preserve"> в Ленинградской области", утвержденной </w:t>
      </w:r>
      <w:r w:rsidR="00FF0A4D" w:rsidRPr="00CD4F5E">
        <w:rPr>
          <w:rFonts w:ascii="Times New Roman" w:hAnsi="Times New Roman" w:cs="Times New Roman"/>
          <w:sz w:val="26"/>
          <w:szCs w:val="26"/>
          <w:lang w:eastAsia="ru-RU"/>
        </w:rPr>
        <w:t>постановлением Правительства Ленинградской области</w:t>
      </w:r>
      <w:r w:rsidR="00FF0A4D" w:rsidRPr="00CD4F5E">
        <w:rPr>
          <w:rFonts w:ascii="Times New Roman" w:hAnsi="Times New Roman" w:cs="Times New Roman"/>
          <w:sz w:val="26"/>
          <w:szCs w:val="26"/>
        </w:rPr>
        <w:t xml:space="preserve"> от 14.11.2013</w:t>
      </w:r>
      <w:r w:rsidR="00CD4F5E" w:rsidRPr="00CD4F5E">
        <w:rPr>
          <w:rFonts w:ascii="Times New Roman" w:hAnsi="Times New Roman" w:cs="Times New Roman"/>
          <w:sz w:val="26"/>
          <w:szCs w:val="26"/>
        </w:rPr>
        <w:t xml:space="preserve"> </w:t>
      </w:r>
      <w:r w:rsidR="00FF0A4D" w:rsidRPr="00CD4F5E">
        <w:rPr>
          <w:rFonts w:ascii="Times New Roman" w:hAnsi="Times New Roman" w:cs="Times New Roman"/>
          <w:sz w:val="26"/>
          <w:szCs w:val="26"/>
        </w:rPr>
        <w:t>№ 400</w:t>
      </w:r>
      <w:r w:rsidR="00CD4F5E" w:rsidRPr="00CD4F5E">
        <w:rPr>
          <w:rFonts w:ascii="Times New Roman" w:hAnsi="Times New Roman" w:cs="Times New Roman"/>
          <w:sz w:val="26"/>
          <w:szCs w:val="26"/>
        </w:rPr>
        <w:t xml:space="preserve"> (в ред. от </w:t>
      </w:r>
      <w:r w:rsidR="00E127A4">
        <w:rPr>
          <w:rFonts w:ascii="Times New Roman" w:hAnsi="Times New Roman" w:cs="Times New Roman"/>
          <w:sz w:val="26"/>
          <w:szCs w:val="26"/>
        </w:rPr>
        <w:t>25.10.2023</w:t>
      </w:r>
      <w:r w:rsidR="00CD4F5E" w:rsidRPr="00CD4F5E">
        <w:rPr>
          <w:rFonts w:ascii="Times New Roman" w:hAnsi="Times New Roman" w:cs="Times New Roman"/>
          <w:sz w:val="26"/>
          <w:szCs w:val="26"/>
        </w:rPr>
        <w:t>)</w:t>
      </w:r>
      <w:r w:rsidR="00FF0A4D" w:rsidRPr="00CD4F5E">
        <w:rPr>
          <w:rFonts w:ascii="Times New Roman" w:hAnsi="Times New Roman" w:cs="Times New Roman"/>
          <w:sz w:val="26"/>
          <w:szCs w:val="26"/>
        </w:rPr>
        <w:t xml:space="preserve">, </w:t>
      </w:r>
      <w:r w:rsidR="00364A7E" w:rsidRPr="00CD4F5E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624C11" w:rsidRPr="00CD4F5E">
        <w:rPr>
          <w:rFonts w:ascii="Times New Roman" w:hAnsi="Times New Roman" w:cs="Times New Roman"/>
          <w:sz w:val="26"/>
          <w:szCs w:val="26"/>
          <w:lang w:eastAsia="ru-RU"/>
        </w:rPr>
        <w:t>со</w:t>
      </w:r>
      <w:proofErr w:type="gramEnd"/>
      <w:r w:rsidR="00624C11" w:rsidRPr="00CD4F5E">
        <w:rPr>
          <w:rFonts w:ascii="Times New Roman" w:hAnsi="Times New Roman" w:cs="Times New Roman"/>
          <w:sz w:val="26"/>
          <w:szCs w:val="26"/>
          <w:lang w:eastAsia="ru-RU"/>
        </w:rPr>
        <w:t xml:space="preserve"> ст. 179 Бюджетного кодекса Российской Федерации,</w:t>
      </w:r>
      <w:r w:rsidR="00364A7E" w:rsidRPr="00CD4F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D4BCC" w:rsidRPr="00CD4F5E">
        <w:rPr>
          <w:rFonts w:ascii="Times New Roman" w:hAnsi="Times New Roman" w:cs="Times New Roman"/>
          <w:sz w:val="26"/>
          <w:szCs w:val="26"/>
          <w:lang w:eastAsia="ru-RU"/>
        </w:rPr>
        <w:t>постановляю</w:t>
      </w:r>
      <w:r w:rsidR="005B2E09" w:rsidRPr="00CD4F5E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CD4F5E" w:rsidRPr="00CD4F5E" w:rsidRDefault="0011383B" w:rsidP="00CD4F5E">
      <w:pPr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D4F5E">
        <w:rPr>
          <w:rFonts w:ascii="Times New Roman" w:hAnsi="Times New Roman" w:cs="Times New Roman"/>
          <w:sz w:val="26"/>
          <w:szCs w:val="26"/>
        </w:rPr>
        <w:t>1</w:t>
      </w:r>
      <w:r w:rsidR="00CD4F5E" w:rsidRPr="00CD4F5E">
        <w:rPr>
          <w:rFonts w:ascii="Times New Roman" w:hAnsi="Times New Roman" w:cs="Times New Roman"/>
          <w:sz w:val="26"/>
          <w:szCs w:val="26"/>
        </w:rPr>
        <w:t>.</w:t>
      </w:r>
      <w:r w:rsidR="00CD4F5E" w:rsidRPr="00CD4F5E">
        <w:rPr>
          <w:rFonts w:ascii="Times New Roman" w:hAnsi="Times New Roman" w:cs="Times New Roman"/>
          <w:sz w:val="26"/>
          <w:szCs w:val="26"/>
          <w:lang w:eastAsia="ru-RU"/>
        </w:rPr>
        <w:t xml:space="preserve"> Утвердить муниципальную программу «</w:t>
      </w:r>
      <w:r w:rsidR="00CD4F5E" w:rsidRPr="00CD4F5E">
        <w:rPr>
          <w:rFonts w:ascii="Times New Roman" w:eastAsia="Times New Roman" w:hAnsi="Times New Roman" w:cs="Times New Roman"/>
          <w:sz w:val="26"/>
          <w:szCs w:val="26"/>
        </w:rPr>
        <w:t>Обеспечение устойчивого функционирования</w:t>
      </w:r>
      <w:r w:rsidR="007B00B3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CD4F5E" w:rsidRPr="00CD4F5E">
        <w:rPr>
          <w:rFonts w:ascii="Times New Roman" w:eastAsia="Times New Roman" w:hAnsi="Times New Roman" w:cs="Times New Roman"/>
          <w:sz w:val="26"/>
          <w:szCs w:val="26"/>
        </w:rPr>
        <w:t xml:space="preserve"> развития </w:t>
      </w:r>
      <w:r w:rsidR="007B00B3" w:rsidRPr="00CD4F5E">
        <w:rPr>
          <w:rFonts w:ascii="Times New Roman" w:eastAsia="Times New Roman" w:hAnsi="Times New Roman" w:cs="Times New Roman"/>
          <w:sz w:val="26"/>
          <w:szCs w:val="26"/>
        </w:rPr>
        <w:t>коммунальной</w:t>
      </w:r>
      <w:r w:rsidR="007B00B3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7B00B3" w:rsidRPr="00CD4F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4F5E" w:rsidRPr="00CD4F5E">
        <w:rPr>
          <w:rFonts w:ascii="Times New Roman" w:eastAsia="Times New Roman" w:hAnsi="Times New Roman" w:cs="Times New Roman"/>
          <w:sz w:val="26"/>
          <w:szCs w:val="26"/>
        </w:rPr>
        <w:t xml:space="preserve">инженерной инфраструктуры и повышение </w:t>
      </w:r>
      <w:proofErr w:type="spellStart"/>
      <w:r w:rsidR="00CD4F5E" w:rsidRPr="00CD4F5E">
        <w:rPr>
          <w:rFonts w:ascii="Times New Roman" w:eastAsia="Times New Roman" w:hAnsi="Times New Roman" w:cs="Times New Roman"/>
          <w:sz w:val="26"/>
          <w:szCs w:val="26"/>
        </w:rPr>
        <w:t>энергоэффективности</w:t>
      </w:r>
      <w:proofErr w:type="spellEnd"/>
      <w:r w:rsidR="00CD4F5E" w:rsidRPr="00CD4F5E">
        <w:rPr>
          <w:rFonts w:ascii="Times New Roman" w:eastAsia="Times New Roman" w:hAnsi="Times New Roman" w:cs="Times New Roman"/>
          <w:sz w:val="26"/>
          <w:szCs w:val="26"/>
        </w:rPr>
        <w:t xml:space="preserve"> Синявинского городского поселения Кировского муниципального района Ленинградской области</w:t>
      </w:r>
      <w:r w:rsidR="00CD4F5E" w:rsidRPr="00CD4F5E">
        <w:rPr>
          <w:rFonts w:ascii="Times New Roman" w:hAnsi="Times New Roman" w:cs="Times New Roman"/>
          <w:sz w:val="26"/>
          <w:szCs w:val="26"/>
          <w:lang w:eastAsia="ru-RU"/>
        </w:rPr>
        <w:t xml:space="preserve"> на 202</w:t>
      </w:r>
      <w:r w:rsidR="007B00B3">
        <w:rPr>
          <w:rFonts w:ascii="Times New Roman" w:hAnsi="Times New Roman" w:cs="Times New Roman"/>
          <w:sz w:val="26"/>
          <w:szCs w:val="26"/>
          <w:lang w:eastAsia="ru-RU"/>
        </w:rPr>
        <w:t xml:space="preserve">4 </w:t>
      </w:r>
      <w:r w:rsidR="00CD4F5E" w:rsidRPr="00CD4F5E">
        <w:rPr>
          <w:rFonts w:ascii="Times New Roman" w:hAnsi="Times New Roman" w:cs="Times New Roman"/>
          <w:sz w:val="26"/>
          <w:szCs w:val="26"/>
          <w:lang w:eastAsia="ru-RU"/>
        </w:rPr>
        <w:t>год» согласно приложению</w:t>
      </w:r>
      <w:r w:rsidR="007B00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B00B3">
        <w:rPr>
          <w:rFonts w:ascii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7B00B3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настоящему постановлению</w:t>
      </w:r>
      <w:r w:rsidR="00CD4F5E" w:rsidRPr="00CD4F5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D4F5E" w:rsidRPr="00CD4F5E" w:rsidRDefault="00CD4F5E" w:rsidP="00CD4F5E">
      <w:pPr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D4F5E">
        <w:rPr>
          <w:rFonts w:ascii="Times New Roman" w:hAnsi="Times New Roman" w:cs="Times New Roman"/>
          <w:sz w:val="26"/>
          <w:szCs w:val="26"/>
          <w:lang w:eastAsia="ru-RU"/>
        </w:rPr>
        <w:t xml:space="preserve">2. Финансирование расходов на реализацию мероприятий </w:t>
      </w:r>
      <w:r w:rsidR="005C2FC4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CD4F5E">
        <w:rPr>
          <w:rFonts w:ascii="Times New Roman" w:hAnsi="Times New Roman" w:cs="Times New Roman"/>
          <w:sz w:val="26"/>
          <w:szCs w:val="26"/>
          <w:lang w:eastAsia="ru-RU"/>
        </w:rPr>
        <w:t>программы «</w:t>
      </w:r>
      <w:r w:rsidRPr="00CD4F5E">
        <w:rPr>
          <w:rFonts w:ascii="Times New Roman" w:eastAsia="Times New Roman" w:hAnsi="Times New Roman" w:cs="Times New Roman"/>
          <w:sz w:val="26"/>
          <w:szCs w:val="26"/>
        </w:rPr>
        <w:t>Обеспечение устойчивого функциониро</w:t>
      </w:r>
      <w:r w:rsidR="005C2FC4">
        <w:rPr>
          <w:rFonts w:ascii="Times New Roman" w:eastAsia="Times New Roman" w:hAnsi="Times New Roman" w:cs="Times New Roman"/>
          <w:sz w:val="26"/>
          <w:szCs w:val="26"/>
        </w:rPr>
        <w:t>вания и</w:t>
      </w:r>
      <w:r w:rsidRPr="00CD4F5E">
        <w:rPr>
          <w:rFonts w:ascii="Times New Roman" w:eastAsia="Times New Roman" w:hAnsi="Times New Roman" w:cs="Times New Roman"/>
          <w:sz w:val="26"/>
          <w:szCs w:val="26"/>
        </w:rPr>
        <w:t xml:space="preserve"> развития </w:t>
      </w:r>
      <w:r w:rsidR="005C2FC4" w:rsidRPr="00CD4F5E">
        <w:rPr>
          <w:rFonts w:ascii="Times New Roman" w:eastAsia="Times New Roman" w:hAnsi="Times New Roman" w:cs="Times New Roman"/>
          <w:sz w:val="26"/>
          <w:szCs w:val="26"/>
        </w:rPr>
        <w:t>коммунальной</w:t>
      </w:r>
      <w:r w:rsidR="005C2FC4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5C2FC4" w:rsidRPr="00CD4F5E">
        <w:rPr>
          <w:rFonts w:ascii="Times New Roman" w:eastAsia="Times New Roman" w:hAnsi="Times New Roman" w:cs="Times New Roman"/>
          <w:sz w:val="26"/>
          <w:szCs w:val="26"/>
        </w:rPr>
        <w:t xml:space="preserve"> инженерной инфраструктуры и повышение </w:t>
      </w:r>
      <w:proofErr w:type="spellStart"/>
      <w:r w:rsidR="005C2FC4">
        <w:rPr>
          <w:rFonts w:ascii="Times New Roman" w:eastAsia="Times New Roman" w:hAnsi="Times New Roman" w:cs="Times New Roman"/>
          <w:sz w:val="26"/>
          <w:szCs w:val="26"/>
        </w:rPr>
        <w:t>энергоэффективности</w:t>
      </w:r>
      <w:proofErr w:type="spellEnd"/>
      <w:r w:rsidR="005C2F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2FC4" w:rsidRPr="00CD4F5E">
        <w:rPr>
          <w:rFonts w:ascii="Times New Roman" w:eastAsia="Times New Roman" w:hAnsi="Times New Roman" w:cs="Times New Roman"/>
          <w:sz w:val="26"/>
          <w:szCs w:val="26"/>
        </w:rPr>
        <w:t>Синявинского городского поселения Кировского муниципального района Ленинградской области</w:t>
      </w:r>
      <w:r w:rsidR="005C2FC4" w:rsidRPr="00CD4F5E">
        <w:rPr>
          <w:rFonts w:ascii="Times New Roman" w:hAnsi="Times New Roman" w:cs="Times New Roman"/>
          <w:sz w:val="26"/>
          <w:szCs w:val="26"/>
          <w:lang w:eastAsia="ru-RU"/>
        </w:rPr>
        <w:t xml:space="preserve"> на 202</w:t>
      </w:r>
      <w:r w:rsidR="005C2FC4">
        <w:rPr>
          <w:rFonts w:ascii="Times New Roman" w:hAnsi="Times New Roman" w:cs="Times New Roman"/>
          <w:sz w:val="26"/>
          <w:szCs w:val="26"/>
          <w:lang w:eastAsia="ru-RU"/>
        </w:rPr>
        <w:t xml:space="preserve">4 </w:t>
      </w:r>
      <w:r w:rsidR="005C2FC4" w:rsidRPr="00CD4F5E">
        <w:rPr>
          <w:rFonts w:ascii="Times New Roman" w:hAnsi="Times New Roman" w:cs="Times New Roman"/>
          <w:sz w:val="26"/>
          <w:szCs w:val="26"/>
          <w:lang w:eastAsia="ru-RU"/>
        </w:rPr>
        <w:t>год</w:t>
      </w:r>
      <w:r w:rsidRPr="00CD4F5E">
        <w:rPr>
          <w:rFonts w:ascii="Times New Roman" w:hAnsi="Times New Roman" w:cs="Times New Roman"/>
          <w:sz w:val="26"/>
          <w:szCs w:val="26"/>
          <w:lang w:eastAsia="ru-RU"/>
        </w:rPr>
        <w:t>» производить в пределах средств, предусмотренных на эти цели.</w:t>
      </w:r>
    </w:p>
    <w:p w:rsidR="0006305D" w:rsidRPr="00CD4F5E" w:rsidRDefault="00476A7A" w:rsidP="00CD4F5E">
      <w:pPr>
        <w:pStyle w:val="a7"/>
        <w:spacing w:before="0" w:beforeAutospacing="0" w:after="0" w:afterAutospacing="0"/>
        <w:ind w:left="-567" w:firstLine="568"/>
        <w:jc w:val="both"/>
        <w:rPr>
          <w:sz w:val="26"/>
          <w:szCs w:val="26"/>
        </w:rPr>
      </w:pPr>
      <w:r w:rsidRPr="00CD4F5E">
        <w:rPr>
          <w:sz w:val="26"/>
          <w:szCs w:val="26"/>
        </w:rPr>
        <w:t xml:space="preserve">3. </w:t>
      </w:r>
      <w:r w:rsidR="0006305D" w:rsidRPr="00CD4F5E">
        <w:rPr>
          <w:sz w:val="26"/>
          <w:szCs w:val="26"/>
        </w:rPr>
        <w:t xml:space="preserve">Опубликовать </w:t>
      </w:r>
      <w:r w:rsidR="00562EAE" w:rsidRPr="00CD4F5E">
        <w:rPr>
          <w:sz w:val="26"/>
          <w:szCs w:val="26"/>
        </w:rPr>
        <w:t xml:space="preserve">настоящее </w:t>
      </w:r>
      <w:r w:rsidR="0006305D" w:rsidRPr="00CD4F5E">
        <w:rPr>
          <w:sz w:val="26"/>
          <w:szCs w:val="26"/>
        </w:rPr>
        <w:t xml:space="preserve">постановление на официальном сайте </w:t>
      </w:r>
      <w:r w:rsidR="00562EAE" w:rsidRPr="00CD4F5E">
        <w:rPr>
          <w:sz w:val="26"/>
          <w:szCs w:val="26"/>
        </w:rPr>
        <w:t>Синявинского городского поселения Кировского муниципального района Ленинградской области</w:t>
      </w:r>
      <w:r w:rsidR="005C2FC4">
        <w:rPr>
          <w:sz w:val="26"/>
          <w:szCs w:val="26"/>
        </w:rPr>
        <w:t xml:space="preserve"> в сети «Интернет»</w:t>
      </w:r>
      <w:r w:rsidR="00562EAE" w:rsidRPr="00CD4F5E">
        <w:rPr>
          <w:sz w:val="26"/>
          <w:szCs w:val="26"/>
        </w:rPr>
        <w:t xml:space="preserve">. </w:t>
      </w:r>
    </w:p>
    <w:p w:rsidR="0006305D" w:rsidRPr="00CD4F5E" w:rsidRDefault="00FF0A4D" w:rsidP="00B879B1">
      <w:pPr>
        <w:ind w:left="-567" w:firstLine="56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D4F5E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562EAE" w:rsidRPr="00CD4F5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06305D" w:rsidRPr="00CD4F5E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06305D" w:rsidRPr="00CD4F5E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B879B1" w:rsidRPr="00CD4F5E" w:rsidRDefault="00B879B1" w:rsidP="00B879B1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1562C" w:rsidRPr="00CD4F5E" w:rsidRDefault="0001562C" w:rsidP="00B879B1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D4F5E">
        <w:rPr>
          <w:rFonts w:ascii="Times New Roman" w:hAnsi="Times New Roman" w:cs="Times New Roman"/>
          <w:sz w:val="26"/>
          <w:szCs w:val="26"/>
          <w:lang w:eastAsia="ru-RU"/>
        </w:rPr>
        <w:t xml:space="preserve">Глава администрации                                                             </w:t>
      </w:r>
      <w:r w:rsidR="00B879B1" w:rsidRPr="00CD4F5E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CD4F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91BAA" w:rsidRPr="00CD4F5E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CD4F5E">
        <w:rPr>
          <w:rFonts w:ascii="Times New Roman" w:hAnsi="Times New Roman" w:cs="Times New Roman"/>
          <w:sz w:val="26"/>
          <w:szCs w:val="26"/>
          <w:lang w:eastAsia="ru-RU"/>
        </w:rPr>
        <w:t xml:space="preserve">Е.В. </w:t>
      </w:r>
      <w:proofErr w:type="spellStart"/>
      <w:r w:rsidRPr="00CD4F5E">
        <w:rPr>
          <w:rFonts w:ascii="Times New Roman" w:hAnsi="Times New Roman" w:cs="Times New Roman"/>
          <w:sz w:val="26"/>
          <w:szCs w:val="26"/>
          <w:lang w:eastAsia="ru-RU"/>
        </w:rPr>
        <w:t>Хоменок</w:t>
      </w:r>
      <w:proofErr w:type="spellEnd"/>
      <w:r w:rsidRPr="00CD4F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6305D" w:rsidRPr="00CD4F5E" w:rsidRDefault="0006305D" w:rsidP="00196747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D4F5E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72215B" w:rsidRPr="00B879B1" w:rsidRDefault="0072215B" w:rsidP="00196747">
      <w:pPr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D4F5E" w:rsidRDefault="00CD4F5E" w:rsidP="0072215B">
      <w:pPr>
        <w:jc w:val="both"/>
        <w:rPr>
          <w:rFonts w:ascii="Times New Roman" w:hAnsi="Times New Roman" w:cs="Times New Roman"/>
          <w:bCs/>
          <w:lang w:eastAsia="ru-RU"/>
        </w:rPr>
      </w:pPr>
    </w:p>
    <w:p w:rsidR="00CD4F5E" w:rsidRDefault="00CD4F5E" w:rsidP="0072215B">
      <w:pPr>
        <w:jc w:val="both"/>
        <w:rPr>
          <w:rFonts w:ascii="Times New Roman" w:hAnsi="Times New Roman" w:cs="Times New Roman"/>
          <w:bCs/>
          <w:lang w:eastAsia="ru-RU"/>
        </w:rPr>
      </w:pPr>
    </w:p>
    <w:p w:rsidR="00CD4F5E" w:rsidRDefault="00CD4F5E" w:rsidP="0072215B">
      <w:pPr>
        <w:jc w:val="both"/>
        <w:rPr>
          <w:rFonts w:ascii="Times New Roman" w:hAnsi="Times New Roman" w:cs="Times New Roman"/>
          <w:bCs/>
          <w:lang w:eastAsia="ru-RU"/>
        </w:rPr>
      </w:pPr>
    </w:p>
    <w:p w:rsidR="0072215B" w:rsidRPr="009D75A1" w:rsidRDefault="00CD4F5E" w:rsidP="004A17A1">
      <w:pPr>
        <w:ind w:left="-567"/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Р</w:t>
      </w:r>
      <w:r w:rsidR="0072215B" w:rsidRPr="00846109">
        <w:rPr>
          <w:rFonts w:ascii="Times New Roman" w:hAnsi="Times New Roman" w:cs="Times New Roman"/>
          <w:bCs/>
          <w:lang w:eastAsia="ru-RU"/>
        </w:rPr>
        <w:t xml:space="preserve">азослано: дело, сектор финансов и экономики администрации Синявинского городского поселения Кировского муниципального района </w:t>
      </w:r>
      <w:r w:rsidR="005C2FC4">
        <w:rPr>
          <w:rFonts w:ascii="Times New Roman" w:hAnsi="Times New Roman" w:cs="Times New Roman"/>
          <w:bCs/>
          <w:lang w:eastAsia="ru-RU"/>
        </w:rPr>
        <w:t>Ленинградской области, К</w:t>
      </w:r>
      <w:r w:rsidR="0072215B" w:rsidRPr="00846109">
        <w:rPr>
          <w:rFonts w:ascii="Times New Roman" w:hAnsi="Times New Roman" w:cs="Times New Roman"/>
          <w:bCs/>
          <w:lang w:eastAsia="ru-RU"/>
        </w:rPr>
        <w:t>омитет по ТЭК ЛО</w:t>
      </w:r>
      <w:r w:rsidR="00B879B1" w:rsidRPr="00846109">
        <w:rPr>
          <w:rFonts w:ascii="Times New Roman" w:hAnsi="Times New Roman" w:cs="Times New Roman"/>
          <w:bCs/>
          <w:lang w:eastAsia="ru-RU"/>
        </w:rPr>
        <w:t>, сайт</w:t>
      </w:r>
      <w:r w:rsidR="009D75A1" w:rsidRPr="009D75A1">
        <w:rPr>
          <w:rFonts w:ascii="Times New Roman" w:hAnsi="Times New Roman" w:cs="Times New Roman"/>
          <w:bCs/>
          <w:lang w:eastAsia="ru-RU"/>
        </w:rPr>
        <w:t xml:space="preserve">.  </w:t>
      </w:r>
    </w:p>
    <w:p w:rsidR="0072215B" w:rsidRDefault="0072215B" w:rsidP="0072215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9B1" w:rsidRDefault="00B879B1" w:rsidP="00E07CD5">
      <w:pPr>
        <w:ind w:left="5670"/>
        <w:rPr>
          <w:rFonts w:ascii="Times New Roman" w:hAnsi="Times New Roman" w:cs="Times New Roman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CD4F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15" w:rsidRDefault="00B44215" w:rsidP="00B44215">
      <w:pPr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B44215">
        <w:rPr>
          <w:rFonts w:ascii="Times New Roman" w:hAnsi="Times New Roman" w:cs="Times New Roman"/>
          <w:lang w:eastAsia="ru-RU"/>
        </w:rPr>
        <w:t>Согласовано:</w:t>
      </w:r>
    </w:p>
    <w:p w:rsidR="00B44215" w:rsidRPr="00B44215" w:rsidRDefault="00B44215" w:rsidP="00B44215">
      <w:pPr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44215" w:rsidRPr="00B44215" w:rsidTr="00D86411">
        <w:tc>
          <w:tcPr>
            <w:tcW w:w="3190" w:type="dxa"/>
          </w:tcPr>
          <w:p w:rsidR="00B44215" w:rsidRPr="00B44215" w:rsidRDefault="00B44215" w:rsidP="00B4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B44215">
              <w:rPr>
                <w:rFonts w:ascii="Times New Roman" w:hAnsi="Times New Roman" w:cs="Times New Roman"/>
                <w:lang w:eastAsia="ru-RU"/>
              </w:rPr>
              <w:t xml:space="preserve">Начальник сектора </w:t>
            </w:r>
            <w:proofErr w:type="spellStart"/>
            <w:r w:rsidRPr="00B44215">
              <w:rPr>
                <w:rFonts w:ascii="Times New Roman" w:hAnsi="Times New Roman" w:cs="Times New Roman"/>
                <w:lang w:eastAsia="ru-RU"/>
              </w:rPr>
              <w:t>ФиЭ</w:t>
            </w:r>
            <w:proofErr w:type="spellEnd"/>
          </w:p>
          <w:p w:rsidR="00B44215" w:rsidRPr="00B44215" w:rsidRDefault="00B44215" w:rsidP="00B4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B44215">
              <w:rPr>
                <w:rFonts w:ascii="Times New Roman" w:hAnsi="Times New Roman" w:cs="Times New Roman"/>
                <w:lang w:eastAsia="ru-RU"/>
              </w:rPr>
              <w:t>администрации</w:t>
            </w:r>
          </w:p>
        </w:tc>
        <w:tc>
          <w:tcPr>
            <w:tcW w:w="3190" w:type="dxa"/>
          </w:tcPr>
          <w:p w:rsidR="00B44215" w:rsidRPr="00B44215" w:rsidRDefault="00B44215" w:rsidP="00B4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91" w:type="dxa"/>
          </w:tcPr>
          <w:p w:rsidR="00B44215" w:rsidRPr="00B44215" w:rsidRDefault="00B44215" w:rsidP="00B4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44215">
              <w:rPr>
                <w:rFonts w:ascii="Times New Roman" w:hAnsi="Times New Roman" w:cs="Times New Roman"/>
                <w:lang w:eastAsia="ru-RU"/>
              </w:rPr>
              <w:t>Макаричева</w:t>
            </w:r>
            <w:proofErr w:type="spellEnd"/>
            <w:r w:rsidRPr="00B44215">
              <w:rPr>
                <w:rFonts w:ascii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B44215" w:rsidRPr="00B44215" w:rsidTr="00D86411">
        <w:tc>
          <w:tcPr>
            <w:tcW w:w="3190" w:type="dxa"/>
          </w:tcPr>
          <w:p w:rsidR="00B44215" w:rsidRPr="00B44215" w:rsidRDefault="00B44215" w:rsidP="00B4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B44215">
              <w:rPr>
                <w:rFonts w:ascii="Times New Roman" w:hAnsi="Times New Roman" w:cs="Times New Roman"/>
                <w:lang w:eastAsia="ru-RU"/>
              </w:rPr>
              <w:t>Зам. главы администрации</w:t>
            </w:r>
          </w:p>
        </w:tc>
        <w:tc>
          <w:tcPr>
            <w:tcW w:w="3190" w:type="dxa"/>
          </w:tcPr>
          <w:p w:rsidR="00B44215" w:rsidRDefault="00B44215" w:rsidP="00B4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  <w:p w:rsidR="00D86411" w:rsidRPr="00B44215" w:rsidRDefault="00D86411" w:rsidP="00B4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91" w:type="dxa"/>
          </w:tcPr>
          <w:p w:rsidR="00B44215" w:rsidRPr="00B44215" w:rsidRDefault="00B44215" w:rsidP="00B44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B44215">
              <w:rPr>
                <w:rFonts w:ascii="Times New Roman" w:hAnsi="Times New Roman" w:cs="Times New Roman"/>
                <w:lang w:eastAsia="ru-RU"/>
              </w:rPr>
              <w:t>Малиновская А.Д.</w:t>
            </w:r>
          </w:p>
        </w:tc>
      </w:tr>
    </w:tbl>
    <w:p w:rsidR="0017780D" w:rsidRDefault="0017780D" w:rsidP="00B44215">
      <w:pPr>
        <w:autoSpaceDE w:val="0"/>
        <w:autoSpaceDN w:val="0"/>
        <w:adjustRightInd w:val="0"/>
        <w:rPr>
          <w:b/>
        </w:rPr>
      </w:pPr>
    </w:p>
    <w:p w:rsidR="00A87957" w:rsidRDefault="00A87957" w:rsidP="00B44215">
      <w:pPr>
        <w:autoSpaceDE w:val="0"/>
        <w:autoSpaceDN w:val="0"/>
        <w:adjustRightInd w:val="0"/>
        <w:rPr>
          <w:b/>
        </w:rPr>
      </w:pPr>
    </w:p>
    <w:p w:rsidR="00A87957" w:rsidRDefault="00A87957" w:rsidP="00B44215">
      <w:pPr>
        <w:autoSpaceDE w:val="0"/>
        <w:autoSpaceDN w:val="0"/>
        <w:adjustRightInd w:val="0"/>
        <w:rPr>
          <w:b/>
        </w:rPr>
      </w:pPr>
    </w:p>
    <w:p w:rsidR="008959B7" w:rsidRPr="008959B7" w:rsidRDefault="008959B7" w:rsidP="008959B7">
      <w:pPr>
        <w:ind w:left="360"/>
        <w:jc w:val="right"/>
        <w:rPr>
          <w:rFonts w:ascii="Times New Roman" w:hAnsi="Times New Roman" w:cs="Times New Roman"/>
        </w:rPr>
      </w:pPr>
      <w:r w:rsidRPr="008959B7">
        <w:rPr>
          <w:rFonts w:ascii="Times New Roman" w:hAnsi="Times New Roman" w:cs="Times New Roman"/>
        </w:rPr>
        <w:lastRenderedPageBreak/>
        <w:t>Муниципальная программа УТВЕРЖДЕНА</w:t>
      </w:r>
    </w:p>
    <w:p w:rsidR="008959B7" w:rsidRPr="008959B7" w:rsidRDefault="008959B7" w:rsidP="008959B7">
      <w:pPr>
        <w:ind w:left="360"/>
        <w:jc w:val="right"/>
        <w:rPr>
          <w:rFonts w:ascii="Times New Roman" w:hAnsi="Times New Roman" w:cs="Times New Roman"/>
        </w:rPr>
      </w:pPr>
      <w:r w:rsidRPr="008959B7">
        <w:rPr>
          <w:rFonts w:ascii="Times New Roman" w:hAnsi="Times New Roman" w:cs="Times New Roman"/>
        </w:rPr>
        <w:t>постановлением администрации</w:t>
      </w:r>
    </w:p>
    <w:p w:rsidR="008959B7" w:rsidRPr="008959B7" w:rsidRDefault="008959B7" w:rsidP="008959B7">
      <w:pPr>
        <w:ind w:left="360"/>
        <w:jc w:val="right"/>
        <w:rPr>
          <w:rFonts w:ascii="Times New Roman" w:hAnsi="Times New Roman" w:cs="Times New Roman"/>
        </w:rPr>
      </w:pPr>
      <w:r w:rsidRPr="008959B7">
        <w:rPr>
          <w:rFonts w:ascii="Times New Roman" w:hAnsi="Times New Roman" w:cs="Times New Roman"/>
        </w:rPr>
        <w:t>Синявинского городского поселения</w:t>
      </w:r>
    </w:p>
    <w:p w:rsidR="008959B7" w:rsidRPr="008959B7" w:rsidRDefault="008959B7" w:rsidP="008959B7">
      <w:pPr>
        <w:ind w:left="360"/>
        <w:jc w:val="right"/>
        <w:rPr>
          <w:rFonts w:ascii="Times New Roman" w:hAnsi="Times New Roman" w:cs="Times New Roman"/>
        </w:rPr>
      </w:pPr>
      <w:r w:rsidRPr="008959B7">
        <w:rPr>
          <w:rFonts w:ascii="Times New Roman" w:hAnsi="Times New Roman" w:cs="Times New Roman"/>
        </w:rPr>
        <w:t>Кировского муниципального района</w:t>
      </w:r>
    </w:p>
    <w:p w:rsidR="008959B7" w:rsidRPr="008959B7" w:rsidRDefault="008959B7" w:rsidP="008959B7">
      <w:pPr>
        <w:ind w:left="360"/>
        <w:jc w:val="right"/>
        <w:rPr>
          <w:rFonts w:ascii="Times New Roman" w:hAnsi="Times New Roman" w:cs="Times New Roman"/>
        </w:rPr>
      </w:pPr>
      <w:r w:rsidRPr="008959B7">
        <w:rPr>
          <w:rFonts w:ascii="Times New Roman" w:hAnsi="Times New Roman" w:cs="Times New Roman"/>
        </w:rPr>
        <w:t>Ленинградской области</w:t>
      </w:r>
    </w:p>
    <w:p w:rsidR="008959B7" w:rsidRPr="008959B7" w:rsidRDefault="008959B7" w:rsidP="008959B7">
      <w:pPr>
        <w:ind w:left="360"/>
        <w:jc w:val="right"/>
        <w:rPr>
          <w:rFonts w:ascii="Times New Roman" w:hAnsi="Times New Roman" w:cs="Times New Roman"/>
        </w:rPr>
      </w:pPr>
      <w:r w:rsidRPr="008959B7">
        <w:rPr>
          <w:rFonts w:ascii="Times New Roman" w:hAnsi="Times New Roman" w:cs="Times New Roman"/>
        </w:rPr>
        <w:t>от «15» ноября 2023 года № 613 (приложение)</w:t>
      </w:r>
    </w:p>
    <w:p w:rsidR="008959B7" w:rsidRPr="008959B7" w:rsidRDefault="008959B7" w:rsidP="008959B7">
      <w:pPr>
        <w:shd w:val="clear" w:color="auto" w:fill="FFFFFF"/>
        <w:tabs>
          <w:tab w:val="left" w:pos="-120"/>
          <w:tab w:val="left" w:pos="1080"/>
        </w:tabs>
        <w:suppressAutoHyphens/>
        <w:autoSpaceDE w:val="0"/>
        <w:autoSpaceDN w:val="0"/>
        <w:adjustRightInd w:val="0"/>
        <w:ind w:left="709"/>
        <w:rPr>
          <w:rFonts w:ascii="Times New Roman" w:hAnsi="Times New Roman" w:cs="Times New Roman"/>
          <w:bCs/>
          <w:sz w:val="28"/>
          <w:szCs w:val="28"/>
        </w:rPr>
      </w:pPr>
    </w:p>
    <w:p w:rsidR="00A87957" w:rsidRPr="00BB7D52" w:rsidRDefault="00A87957" w:rsidP="00BB7D52">
      <w:pPr>
        <w:pStyle w:val="a3"/>
        <w:numPr>
          <w:ilvl w:val="0"/>
          <w:numId w:val="15"/>
        </w:numPr>
        <w:shd w:val="clear" w:color="auto" w:fill="FFFFFF"/>
        <w:tabs>
          <w:tab w:val="left" w:pos="-120"/>
          <w:tab w:val="left" w:pos="1080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BB7D52">
        <w:rPr>
          <w:rFonts w:ascii="Times New Roman" w:hAnsi="Times New Roman" w:cs="Times New Roman"/>
          <w:bCs/>
          <w:sz w:val="26"/>
          <w:szCs w:val="26"/>
        </w:rPr>
        <w:t>Общая характеристика</w:t>
      </w:r>
      <w:r w:rsidR="00BB7D52">
        <w:rPr>
          <w:rFonts w:ascii="Times New Roman" w:hAnsi="Times New Roman" w:cs="Times New Roman"/>
          <w:bCs/>
          <w:sz w:val="26"/>
          <w:szCs w:val="26"/>
        </w:rPr>
        <w:t>.</w:t>
      </w:r>
    </w:p>
    <w:p w:rsidR="00A87957" w:rsidRPr="00BB7D52" w:rsidRDefault="00A87957" w:rsidP="00BB7D52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87957" w:rsidRPr="00BB7D52" w:rsidRDefault="00A87957" w:rsidP="00BB7D52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91F1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Горячее водоснабжение</w:t>
      </w:r>
      <w:r w:rsidRPr="00BB7D52">
        <w:rPr>
          <w:rFonts w:ascii="Times New Roman" w:hAnsi="Times New Roman" w:cs="Times New Roman"/>
          <w:sz w:val="26"/>
          <w:szCs w:val="26"/>
          <w:shd w:val="clear" w:color="auto" w:fill="FFFFFF"/>
        </w:rPr>
        <w:t> - круглосуточное обеспечение потребителя горячей водой надлежащего качества, подаваемой в необходимых объемах                                 по присоединенной сети в жилое помещение.</w:t>
      </w:r>
    </w:p>
    <w:p w:rsidR="00A87957" w:rsidRPr="00BB7D52" w:rsidRDefault="00A87957" w:rsidP="00BB7D52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EFF"/>
        </w:rPr>
      </w:pPr>
      <w:r w:rsidRPr="00E91F16">
        <w:rPr>
          <w:rFonts w:ascii="Times New Roman" w:hAnsi="Times New Roman" w:cs="Times New Roman"/>
          <w:bCs/>
          <w:sz w:val="26"/>
          <w:szCs w:val="26"/>
        </w:rPr>
        <w:t>Теплоснабжение</w:t>
      </w:r>
      <w:r w:rsidRPr="00E91F16">
        <w:rPr>
          <w:rFonts w:ascii="Times New Roman" w:hAnsi="Times New Roman" w:cs="Times New Roman"/>
          <w:sz w:val="26"/>
          <w:szCs w:val="26"/>
          <w:shd w:val="clear" w:color="auto" w:fill="FFFEFF"/>
        </w:rPr>
        <w:t> </w:t>
      </w:r>
      <w:r w:rsidR="009D75A1" w:rsidRPr="00C83E22">
        <w:rPr>
          <w:rFonts w:ascii="Times New Roman" w:hAnsi="Times New Roman" w:cs="Times New Roman"/>
          <w:sz w:val="26"/>
          <w:szCs w:val="26"/>
          <w:shd w:val="clear" w:color="auto" w:fill="FFFEFF"/>
        </w:rPr>
        <w:t xml:space="preserve"> </w:t>
      </w:r>
      <w:r w:rsidRPr="00E91F16">
        <w:rPr>
          <w:rFonts w:ascii="Times New Roman" w:hAnsi="Times New Roman" w:cs="Times New Roman"/>
          <w:sz w:val="26"/>
          <w:szCs w:val="26"/>
          <w:shd w:val="clear" w:color="auto" w:fill="FFFEFF"/>
        </w:rPr>
        <w:t>-</w:t>
      </w:r>
      <w:r w:rsidR="009D75A1" w:rsidRPr="00C83E22">
        <w:rPr>
          <w:rFonts w:ascii="Times New Roman" w:hAnsi="Times New Roman" w:cs="Times New Roman"/>
          <w:sz w:val="26"/>
          <w:szCs w:val="26"/>
          <w:shd w:val="clear" w:color="auto" w:fill="FFFEFF"/>
        </w:rPr>
        <w:t xml:space="preserve"> </w:t>
      </w:r>
      <w:r w:rsidRPr="00BB7D52">
        <w:rPr>
          <w:rFonts w:ascii="Times New Roman" w:hAnsi="Times New Roman" w:cs="Times New Roman"/>
          <w:sz w:val="26"/>
          <w:szCs w:val="26"/>
          <w:shd w:val="clear" w:color="auto" w:fill="FFFEFF"/>
        </w:rPr>
        <w:t xml:space="preserve">снабжение теплом жилых, общественных </w:t>
      </w:r>
      <w:r w:rsidRPr="00BB7D52">
        <w:rPr>
          <w:rFonts w:ascii="Times New Roman" w:hAnsi="Times New Roman" w:cs="Times New Roman"/>
          <w:sz w:val="26"/>
          <w:szCs w:val="26"/>
          <w:shd w:val="clear" w:color="auto" w:fill="FFFEFF"/>
        </w:rPr>
        <w:br/>
        <w:t>и промышленных зданий (сооружений) для обеспечения коммунально-бытовых (отопление, вентиляция, горячее водоснабжение) и технологических нужд потребителей.</w:t>
      </w:r>
    </w:p>
    <w:p w:rsidR="00A87957" w:rsidRPr="00BB7D52" w:rsidRDefault="00A87957" w:rsidP="00BB7D52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EFF"/>
        </w:rPr>
      </w:pPr>
      <w:r w:rsidRPr="00E91F16">
        <w:rPr>
          <w:rFonts w:ascii="Times New Roman" w:hAnsi="Times New Roman" w:cs="Times New Roman"/>
          <w:spacing w:val="-10"/>
          <w:sz w:val="26"/>
          <w:szCs w:val="26"/>
          <w:shd w:val="clear" w:color="auto" w:fill="FFFEFF"/>
        </w:rPr>
        <w:t>Энергосбережение</w:t>
      </w:r>
      <w:r w:rsidRPr="00BB7D52">
        <w:rPr>
          <w:rFonts w:ascii="Times New Roman" w:hAnsi="Times New Roman" w:cs="Times New Roman"/>
          <w:spacing w:val="-10"/>
          <w:sz w:val="26"/>
          <w:szCs w:val="26"/>
          <w:shd w:val="clear" w:color="auto" w:fill="FFFEFF"/>
        </w:rPr>
        <w:t xml:space="preserve"> - реализация комплекса организационных, правовых, производственных, научных</w:t>
      </w:r>
      <w:r w:rsidRPr="00BB7D52">
        <w:rPr>
          <w:rFonts w:ascii="Times New Roman" w:hAnsi="Times New Roman" w:cs="Times New Roman"/>
          <w:sz w:val="26"/>
          <w:szCs w:val="26"/>
          <w:shd w:val="clear" w:color="auto" w:fill="FFFEFF"/>
        </w:rPr>
        <w:t>, экономических, технических и других мер, направленных на рациональное использование и экономное расходование топливно-энергетических ресурсов.</w:t>
      </w:r>
    </w:p>
    <w:p w:rsidR="00A87957" w:rsidRPr="00BB7D52" w:rsidRDefault="00A87957" w:rsidP="00BB7D52">
      <w:pPr>
        <w:pStyle w:val="a3"/>
        <w:ind w:left="0"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proofErr w:type="spellStart"/>
      <w:r w:rsidRPr="00E91F16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>Энергоэффективность</w:t>
      </w:r>
      <w:proofErr w:type="spellEnd"/>
      <w:r w:rsidRPr="00E91F16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Pr="00BB7D5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- комплекс организационных, экономических </w:t>
      </w:r>
      <w:r w:rsidRPr="00BB7D52">
        <w:rPr>
          <w:rFonts w:ascii="Times New Roman" w:hAnsi="Times New Roman" w:cs="Times New Roman"/>
          <w:color w:val="222222"/>
          <w:spacing w:val="-12"/>
          <w:sz w:val="26"/>
          <w:szCs w:val="26"/>
          <w:shd w:val="clear" w:color="auto" w:fill="FFFFFF"/>
        </w:rPr>
        <w:t>и технологических мер, направленных на повышение значения рационального использования энергетических</w:t>
      </w:r>
      <w:r w:rsidRPr="00BB7D5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ресурсов в </w:t>
      </w:r>
      <w:proofErr w:type="gramStart"/>
      <w:r w:rsidRPr="00BB7D5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производственной</w:t>
      </w:r>
      <w:proofErr w:type="gramEnd"/>
      <w:r w:rsidRPr="00BB7D5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, бытовой т научно-технических сферах. </w:t>
      </w:r>
    </w:p>
    <w:p w:rsidR="00A87957" w:rsidRPr="00BB7D52" w:rsidRDefault="00A87957" w:rsidP="00BB7D5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D52">
        <w:rPr>
          <w:rFonts w:ascii="Times New Roman" w:hAnsi="Times New Roman" w:cs="Times New Roman"/>
          <w:sz w:val="26"/>
          <w:szCs w:val="26"/>
        </w:rPr>
        <w:t xml:space="preserve">Источником   теплоснабжения   является   газовая   котельная   в   городском поселке </w:t>
      </w:r>
      <w:proofErr w:type="spellStart"/>
      <w:r w:rsidRPr="00BB7D52">
        <w:rPr>
          <w:rFonts w:ascii="Times New Roman" w:hAnsi="Times New Roman" w:cs="Times New Roman"/>
          <w:sz w:val="26"/>
          <w:szCs w:val="26"/>
        </w:rPr>
        <w:t>Синявино</w:t>
      </w:r>
      <w:proofErr w:type="spellEnd"/>
      <w:r w:rsidRPr="00BB7D52">
        <w:rPr>
          <w:rFonts w:ascii="Times New Roman" w:hAnsi="Times New Roman" w:cs="Times New Roman"/>
          <w:sz w:val="26"/>
          <w:szCs w:val="26"/>
        </w:rPr>
        <w:t xml:space="preserve"> (территория 1), располагаемая по адресу: улица Кравченко, 10а. </w:t>
      </w:r>
    </w:p>
    <w:p w:rsidR="00A87957" w:rsidRPr="00BB7D52" w:rsidRDefault="00A87957" w:rsidP="00BB7D5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D52">
        <w:rPr>
          <w:rFonts w:ascii="Times New Roman" w:hAnsi="Times New Roman" w:cs="Times New Roman"/>
          <w:sz w:val="26"/>
          <w:szCs w:val="26"/>
        </w:rPr>
        <w:t xml:space="preserve">Котельная обеспечивает тепловой энергией всю многоквартирную застройку, общественно-деловую застройку и несколько </w:t>
      </w:r>
      <w:r w:rsidR="00C83E22">
        <w:rPr>
          <w:rFonts w:ascii="Times New Roman" w:hAnsi="Times New Roman" w:cs="Times New Roman"/>
          <w:sz w:val="26"/>
          <w:szCs w:val="26"/>
        </w:rPr>
        <w:t xml:space="preserve">индивидуальных жилых </w:t>
      </w:r>
      <w:r w:rsidRPr="00BB7D52">
        <w:rPr>
          <w:rFonts w:ascii="Times New Roman" w:hAnsi="Times New Roman" w:cs="Times New Roman"/>
          <w:sz w:val="26"/>
          <w:szCs w:val="26"/>
        </w:rPr>
        <w:t>домов</w:t>
      </w:r>
      <w:r w:rsidR="00C83E22">
        <w:rPr>
          <w:rFonts w:ascii="Times New Roman" w:hAnsi="Times New Roman" w:cs="Times New Roman"/>
          <w:sz w:val="26"/>
          <w:szCs w:val="26"/>
        </w:rPr>
        <w:t>ладений</w:t>
      </w:r>
      <w:r w:rsidRPr="00BB7D52">
        <w:rPr>
          <w:rFonts w:ascii="Times New Roman" w:hAnsi="Times New Roman" w:cs="Times New Roman"/>
          <w:sz w:val="26"/>
          <w:szCs w:val="26"/>
        </w:rPr>
        <w:t xml:space="preserve">. Котельная автоматическая, оборудованная водогрейными котлами. Температурный график сети - 95-70°С. Тепловые сети от </w:t>
      </w:r>
      <w:r w:rsidR="00594C0D">
        <w:rPr>
          <w:rFonts w:ascii="Times New Roman" w:hAnsi="Times New Roman" w:cs="Times New Roman"/>
          <w:sz w:val="26"/>
          <w:szCs w:val="26"/>
        </w:rPr>
        <w:t xml:space="preserve">автоматизированной газовой </w:t>
      </w:r>
      <w:r w:rsidRPr="00BB7D52">
        <w:rPr>
          <w:rFonts w:ascii="Times New Roman" w:hAnsi="Times New Roman" w:cs="Times New Roman"/>
          <w:sz w:val="26"/>
          <w:szCs w:val="26"/>
        </w:rPr>
        <w:t xml:space="preserve">котельной предусмотрены </w:t>
      </w:r>
      <w:proofErr w:type="gramStart"/>
      <w:r w:rsidRPr="00BB7D52">
        <w:rPr>
          <w:rFonts w:ascii="Times New Roman" w:hAnsi="Times New Roman" w:cs="Times New Roman"/>
          <w:sz w:val="26"/>
          <w:szCs w:val="26"/>
        </w:rPr>
        <w:t>двухтрубными</w:t>
      </w:r>
      <w:proofErr w:type="gramEnd"/>
      <w:r w:rsidRPr="00BB7D52">
        <w:rPr>
          <w:rFonts w:ascii="Times New Roman" w:hAnsi="Times New Roman" w:cs="Times New Roman"/>
          <w:sz w:val="26"/>
          <w:szCs w:val="26"/>
        </w:rPr>
        <w:t>, циркуляционными, с подачей теплоносителя на отопление и горячее водоснабжение. Горячее водоснабжение потребителей осуществляется по открытой схеме.</w:t>
      </w:r>
    </w:p>
    <w:p w:rsidR="00A87957" w:rsidRPr="00BB7D52" w:rsidRDefault="00A87957" w:rsidP="00BB7D5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D52">
        <w:rPr>
          <w:rFonts w:ascii="Times New Roman" w:hAnsi="Times New Roman" w:cs="Times New Roman"/>
          <w:sz w:val="26"/>
          <w:szCs w:val="26"/>
        </w:rPr>
        <w:t xml:space="preserve">Общий процент физического износа тепловых сетей в </w:t>
      </w:r>
      <w:proofErr w:type="gramStart"/>
      <w:r w:rsidRPr="00BB7D5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B7D52">
        <w:rPr>
          <w:rFonts w:ascii="Times New Roman" w:hAnsi="Times New Roman" w:cs="Times New Roman"/>
          <w:sz w:val="26"/>
          <w:szCs w:val="26"/>
        </w:rPr>
        <w:t xml:space="preserve">.п. </w:t>
      </w:r>
      <w:proofErr w:type="spellStart"/>
      <w:r w:rsidRPr="00BB7D52">
        <w:rPr>
          <w:rFonts w:ascii="Times New Roman" w:hAnsi="Times New Roman" w:cs="Times New Roman"/>
          <w:sz w:val="26"/>
          <w:szCs w:val="26"/>
        </w:rPr>
        <w:t>Синявино</w:t>
      </w:r>
      <w:proofErr w:type="spellEnd"/>
      <w:r w:rsidRPr="00BB7D52">
        <w:rPr>
          <w:rFonts w:ascii="Times New Roman" w:hAnsi="Times New Roman" w:cs="Times New Roman"/>
          <w:sz w:val="26"/>
          <w:szCs w:val="26"/>
        </w:rPr>
        <w:t xml:space="preserve"> около 70 %.</w:t>
      </w:r>
    </w:p>
    <w:p w:rsidR="00A87957" w:rsidRPr="00BB7D52" w:rsidRDefault="00A87957" w:rsidP="00BB7D5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7D52">
        <w:rPr>
          <w:rFonts w:ascii="Times New Roman" w:eastAsia="Times New Roman" w:hAnsi="Times New Roman" w:cs="Times New Roman"/>
          <w:spacing w:val="-6"/>
          <w:sz w:val="26"/>
          <w:szCs w:val="26"/>
          <w:shd w:val="clear" w:color="auto" w:fill="FFFFFF"/>
          <w:lang w:eastAsia="ru-RU"/>
        </w:rPr>
        <w:t xml:space="preserve">Таким образом, </w:t>
      </w:r>
      <w:proofErr w:type="gramStart"/>
      <w:r w:rsidRPr="00BB7D52">
        <w:rPr>
          <w:rFonts w:ascii="Times New Roman" w:eastAsia="Times New Roman" w:hAnsi="Times New Roman" w:cs="Times New Roman"/>
          <w:spacing w:val="-6"/>
          <w:sz w:val="26"/>
          <w:szCs w:val="26"/>
          <w:shd w:val="clear" w:color="auto" w:fill="FFFFFF"/>
          <w:lang w:eastAsia="ru-RU"/>
        </w:rPr>
        <w:t>г</w:t>
      </w:r>
      <w:proofErr w:type="gramEnd"/>
      <w:r w:rsidRPr="00BB7D52">
        <w:rPr>
          <w:rFonts w:ascii="Times New Roman" w:eastAsia="Times New Roman" w:hAnsi="Times New Roman" w:cs="Times New Roman"/>
          <w:spacing w:val="-6"/>
          <w:sz w:val="26"/>
          <w:szCs w:val="26"/>
          <w:shd w:val="clear" w:color="auto" w:fill="FFFFFF"/>
          <w:lang w:eastAsia="ru-RU"/>
        </w:rPr>
        <w:t xml:space="preserve">.п. </w:t>
      </w:r>
      <w:proofErr w:type="spellStart"/>
      <w:r w:rsidRPr="00BB7D52">
        <w:rPr>
          <w:rFonts w:ascii="Times New Roman" w:eastAsia="Times New Roman" w:hAnsi="Times New Roman" w:cs="Times New Roman"/>
          <w:spacing w:val="-6"/>
          <w:sz w:val="26"/>
          <w:szCs w:val="26"/>
          <w:shd w:val="clear" w:color="auto" w:fill="FFFFFF"/>
          <w:lang w:eastAsia="ru-RU"/>
        </w:rPr>
        <w:t>Синявино</w:t>
      </w:r>
      <w:proofErr w:type="spellEnd"/>
      <w:r w:rsidRPr="00BB7D52">
        <w:rPr>
          <w:rFonts w:ascii="Times New Roman" w:eastAsia="Times New Roman" w:hAnsi="Times New Roman" w:cs="Times New Roman"/>
          <w:spacing w:val="-6"/>
          <w:sz w:val="26"/>
          <w:szCs w:val="26"/>
          <w:shd w:val="clear" w:color="auto" w:fill="FFFFFF"/>
          <w:lang w:eastAsia="ru-RU"/>
        </w:rPr>
        <w:t xml:space="preserve"> нуждается в проведении мероприятий </w:t>
      </w:r>
      <w:r w:rsidRPr="00BB7D52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  <w:lang w:eastAsia="ru-RU"/>
        </w:rPr>
        <w:t xml:space="preserve">по </w:t>
      </w:r>
      <w:r w:rsidRPr="00BB7D52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улучшению состояния инженерной инфраструктуры </w:t>
      </w:r>
      <w:r w:rsidRPr="00BB7D52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и внедрению современных </w:t>
      </w:r>
      <w:proofErr w:type="spellStart"/>
      <w:r w:rsidRPr="00BB7D52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энергоэффективных</w:t>
      </w:r>
      <w:proofErr w:type="spellEnd"/>
      <w:r w:rsidRPr="00BB7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технологий.</w:t>
      </w:r>
    </w:p>
    <w:p w:rsidR="00594C0D" w:rsidRDefault="00A87957" w:rsidP="00BB7D5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B7D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перспективе развития жилищно-коммунального комплекса </w:t>
      </w:r>
      <w:r w:rsidR="00594C0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предусматривается:</w:t>
      </w:r>
    </w:p>
    <w:p w:rsidR="00A87957" w:rsidRPr="00BB7D52" w:rsidRDefault="00A87957" w:rsidP="00BB7D5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B7D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обеспечение безопасных и комфортных условий проживания населения </w:t>
      </w:r>
      <w:proofErr w:type="gramStart"/>
      <w:r w:rsidRPr="00BB7D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</w:t>
      </w:r>
      <w:proofErr w:type="gramEnd"/>
      <w:r w:rsidRPr="00BB7D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.п. </w:t>
      </w:r>
      <w:proofErr w:type="spellStart"/>
      <w:r w:rsidRPr="00BB7D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Синявино</w:t>
      </w:r>
      <w:proofErr w:type="spellEnd"/>
      <w:r w:rsidRPr="00BB7D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в том числе оптимизация, развитие и модернизация коммунальных систем.</w:t>
      </w:r>
    </w:p>
    <w:p w:rsidR="00A87957" w:rsidRPr="00BB7D52" w:rsidRDefault="00A87957" w:rsidP="00BB7D5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D52">
        <w:rPr>
          <w:rFonts w:ascii="Times New Roman" w:hAnsi="Times New Roman" w:cs="Times New Roman"/>
          <w:sz w:val="26"/>
          <w:szCs w:val="26"/>
        </w:rPr>
        <w:t>- обеспечение надежности коммунальных систем жизнеобеспечения населения и энергосбережения;</w:t>
      </w:r>
    </w:p>
    <w:p w:rsidR="00A87957" w:rsidRPr="00BB7D52" w:rsidRDefault="00A87957" w:rsidP="00BB7D5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D52">
        <w:rPr>
          <w:rFonts w:ascii="Times New Roman" w:hAnsi="Times New Roman" w:cs="Times New Roman"/>
          <w:sz w:val="26"/>
          <w:szCs w:val="26"/>
        </w:rPr>
        <w:t xml:space="preserve">- </w:t>
      </w:r>
      <w:r w:rsidRPr="00BB7D52">
        <w:rPr>
          <w:rFonts w:ascii="Times New Roman" w:hAnsi="Times New Roman" w:cs="Times New Roman"/>
          <w:spacing w:val="-6"/>
          <w:sz w:val="26"/>
          <w:szCs w:val="26"/>
        </w:rPr>
        <w:t>обеспечение комфортных и безопасных условий проживания населения;</w:t>
      </w:r>
    </w:p>
    <w:p w:rsidR="00A87957" w:rsidRPr="00BB7D52" w:rsidRDefault="00A87957" w:rsidP="00BB7D5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D52">
        <w:rPr>
          <w:rFonts w:ascii="Times New Roman" w:hAnsi="Times New Roman" w:cs="Times New Roman"/>
          <w:sz w:val="26"/>
          <w:szCs w:val="26"/>
        </w:rPr>
        <w:t>- устранение причин возникновения аварийных ситуаций, угрожающих жизнедеятельности человека;</w:t>
      </w:r>
    </w:p>
    <w:p w:rsidR="00A87957" w:rsidRPr="00BB7D52" w:rsidRDefault="00A87957" w:rsidP="00BB7D5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D52">
        <w:rPr>
          <w:rFonts w:ascii="Times New Roman" w:hAnsi="Times New Roman" w:cs="Times New Roman"/>
          <w:sz w:val="26"/>
          <w:szCs w:val="26"/>
        </w:rPr>
        <w:t xml:space="preserve">- </w:t>
      </w:r>
      <w:r w:rsidRPr="00BB7D52">
        <w:rPr>
          <w:rFonts w:ascii="Times New Roman" w:hAnsi="Times New Roman" w:cs="Times New Roman"/>
          <w:spacing w:val="-8"/>
          <w:sz w:val="26"/>
          <w:szCs w:val="26"/>
        </w:rPr>
        <w:t>улучшение экологического состояния окружающей среды на территории муниципального</w:t>
      </w:r>
      <w:r w:rsidRPr="00BB7D52">
        <w:rPr>
          <w:rFonts w:ascii="Times New Roman" w:hAnsi="Times New Roman" w:cs="Times New Roman"/>
          <w:sz w:val="26"/>
          <w:szCs w:val="26"/>
        </w:rPr>
        <w:t xml:space="preserve"> образования; </w:t>
      </w:r>
    </w:p>
    <w:p w:rsidR="00A87957" w:rsidRDefault="00A87957" w:rsidP="00BB7D5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7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B7D5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повышени</w:t>
      </w:r>
      <w:r w:rsidR="00FD2663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е</w:t>
      </w:r>
      <w:r w:rsidRPr="00BB7D5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proofErr w:type="spellStart"/>
      <w:r w:rsidRPr="00BB7D5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энергоэффективности</w:t>
      </w:r>
      <w:proofErr w:type="spellEnd"/>
      <w:r w:rsidRPr="00BB7D5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на сетях и объектах теплоснабжения </w:t>
      </w:r>
      <w:r w:rsidRPr="00BB7D5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br/>
        <w:t>и системы</w:t>
      </w:r>
      <w:r w:rsidRPr="00BB7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горячего водоснабжения.</w:t>
      </w:r>
    </w:p>
    <w:p w:rsidR="00BB7D52" w:rsidRDefault="00BB7D52" w:rsidP="00BB7D5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D52" w:rsidRPr="00BB7D52" w:rsidRDefault="00BB7D52" w:rsidP="00BB7D5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D52" w:rsidRDefault="00BB7D52" w:rsidP="00BB7D52">
      <w:pPr>
        <w:pStyle w:val="a7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Pr="00BB7D52">
        <w:rPr>
          <w:color w:val="000000"/>
          <w:sz w:val="26"/>
          <w:szCs w:val="26"/>
        </w:rPr>
        <w:t>Цели и задачи программы.</w:t>
      </w:r>
    </w:p>
    <w:p w:rsidR="00BB7D52" w:rsidRPr="00BB7D52" w:rsidRDefault="00BB7D52" w:rsidP="00BB7D52">
      <w:pPr>
        <w:pStyle w:val="a7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B7D52" w:rsidRPr="00BB7D52" w:rsidRDefault="00BB7D52" w:rsidP="00CE17BD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 xml:space="preserve">Основной целью программы является комплексное решение проблем эффективной работы объектов теплоснабжения на территории муниципального образования </w:t>
      </w:r>
      <w:proofErr w:type="spellStart"/>
      <w:r w:rsidRPr="00BB7D52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инявинское</w:t>
      </w:r>
      <w:proofErr w:type="spellEnd"/>
      <w:r>
        <w:rPr>
          <w:color w:val="000000"/>
          <w:sz w:val="26"/>
          <w:szCs w:val="26"/>
        </w:rPr>
        <w:t xml:space="preserve"> городское </w:t>
      </w:r>
      <w:r w:rsidRPr="00BB7D52">
        <w:rPr>
          <w:color w:val="000000"/>
          <w:sz w:val="26"/>
          <w:szCs w:val="26"/>
        </w:rPr>
        <w:t>поселение Кировского муниципального района Ленинградской области, повышени</w:t>
      </w:r>
      <w:r w:rsidR="00077574">
        <w:rPr>
          <w:color w:val="000000"/>
          <w:sz w:val="26"/>
          <w:szCs w:val="26"/>
        </w:rPr>
        <w:t>е</w:t>
      </w:r>
      <w:r w:rsidRPr="00BB7D52">
        <w:rPr>
          <w:color w:val="000000"/>
          <w:sz w:val="26"/>
          <w:szCs w:val="26"/>
        </w:rPr>
        <w:t xml:space="preserve"> комфортности граждан, создани</w:t>
      </w:r>
      <w:r w:rsidR="00077574">
        <w:rPr>
          <w:color w:val="000000"/>
          <w:sz w:val="26"/>
          <w:szCs w:val="26"/>
        </w:rPr>
        <w:t>е</w:t>
      </w:r>
      <w:r w:rsidRPr="00BB7D52">
        <w:rPr>
          <w:color w:val="000000"/>
          <w:sz w:val="26"/>
          <w:szCs w:val="26"/>
        </w:rPr>
        <w:t xml:space="preserve"> </w:t>
      </w:r>
      <w:r w:rsidR="00CE17BD">
        <w:rPr>
          <w:color w:val="000000"/>
          <w:sz w:val="26"/>
          <w:szCs w:val="26"/>
        </w:rPr>
        <w:t xml:space="preserve">благоприятной </w:t>
      </w:r>
      <w:r w:rsidRPr="00BB7D52">
        <w:rPr>
          <w:color w:val="000000"/>
          <w:sz w:val="26"/>
          <w:szCs w:val="26"/>
        </w:rPr>
        <w:t xml:space="preserve">среды проживания на территории </w:t>
      </w:r>
      <w:r w:rsidR="00CE17BD">
        <w:rPr>
          <w:color w:val="000000"/>
          <w:sz w:val="26"/>
          <w:szCs w:val="26"/>
        </w:rPr>
        <w:t>поселения</w:t>
      </w:r>
      <w:r w:rsidRPr="00BB7D52">
        <w:rPr>
          <w:color w:val="000000"/>
          <w:sz w:val="26"/>
          <w:szCs w:val="26"/>
        </w:rPr>
        <w:t>.</w:t>
      </w:r>
    </w:p>
    <w:p w:rsidR="00BB7D52" w:rsidRPr="00BB7D52" w:rsidRDefault="00BB7D52" w:rsidP="00CE17BD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>Для достижения цели необходимо решить следующие задачи:</w:t>
      </w:r>
    </w:p>
    <w:p w:rsidR="00BB7D52" w:rsidRPr="00BB7D52" w:rsidRDefault="00BB7D52" w:rsidP="00CE17BD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>1) комплексное решение проблем отопления;</w:t>
      </w:r>
    </w:p>
    <w:p w:rsidR="00BB7D52" w:rsidRPr="00BB7D52" w:rsidRDefault="00BB7D52" w:rsidP="00CE17BD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 xml:space="preserve">2) создание условий для удовлетворения потребностей населения в качественном предоставлении жилищно-коммунальных услуг на территории муниципального </w:t>
      </w:r>
      <w:r w:rsidR="00CE17BD">
        <w:rPr>
          <w:color w:val="000000"/>
          <w:sz w:val="26"/>
          <w:szCs w:val="26"/>
        </w:rPr>
        <w:t xml:space="preserve">Синявинского городского </w:t>
      </w:r>
      <w:r w:rsidRPr="00BB7D52">
        <w:rPr>
          <w:color w:val="000000"/>
          <w:sz w:val="26"/>
          <w:szCs w:val="26"/>
        </w:rPr>
        <w:t>поселени</w:t>
      </w:r>
      <w:r w:rsidR="00CE17BD">
        <w:rPr>
          <w:color w:val="000000"/>
          <w:sz w:val="26"/>
          <w:szCs w:val="26"/>
        </w:rPr>
        <w:t>я</w:t>
      </w:r>
      <w:r w:rsidRPr="00BB7D52">
        <w:rPr>
          <w:color w:val="000000"/>
          <w:sz w:val="26"/>
          <w:szCs w:val="26"/>
        </w:rPr>
        <w:t xml:space="preserve"> Кировского муниципального района Ленинградской области;</w:t>
      </w:r>
    </w:p>
    <w:p w:rsidR="00BB7D52" w:rsidRDefault="00BB7D52" w:rsidP="00CE17BD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 xml:space="preserve">3) организация взаимодействия между предприятиями, организациями и учреждениями при решении </w:t>
      </w:r>
      <w:proofErr w:type="gramStart"/>
      <w:r w:rsidRPr="00BB7D52">
        <w:rPr>
          <w:color w:val="000000"/>
          <w:sz w:val="26"/>
          <w:szCs w:val="26"/>
        </w:rPr>
        <w:t>вопросов жизнедеятельности объектов теплоснабжения поселения</w:t>
      </w:r>
      <w:proofErr w:type="gramEnd"/>
      <w:r w:rsidRPr="00BB7D52">
        <w:rPr>
          <w:color w:val="000000"/>
          <w:sz w:val="26"/>
          <w:szCs w:val="26"/>
        </w:rPr>
        <w:t>.</w:t>
      </w:r>
    </w:p>
    <w:p w:rsidR="0096494C" w:rsidRPr="00BB7D52" w:rsidRDefault="0096494C" w:rsidP="00CE17BD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BB7D52" w:rsidRDefault="000D45AE" w:rsidP="0096494C">
      <w:pPr>
        <w:pStyle w:val="a7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BB7D52" w:rsidRPr="00BB7D52">
        <w:rPr>
          <w:color w:val="000000"/>
          <w:sz w:val="26"/>
          <w:szCs w:val="26"/>
        </w:rPr>
        <w:t>Срок реализации Программы и источники финансирования</w:t>
      </w:r>
    </w:p>
    <w:p w:rsidR="0096494C" w:rsidRPr="00BB7D52" w:rsidRDefault="0096494C" w:rsidP="0096494C">
      <w:pPr>
        <w:pStyle w:val="a7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B7D52" w:rsidRPr="00BB7D52" w:rsidRDefault="00BB7D52" w:rsidP="000B58A1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 xml:space="preserve">Реализация Программы рассчитана </w:t>
      </w:r>
      <w:r w:rsidR="0096494C">
        <w:rPr>
          <w:color w:val="000000"/>
          <w:sz w:val="26"/>
          <w:szCs w:val="26"/>
        </w:rPr>
        <w:t>2024</w:t>
      </w:r>
      <w:r w:rsidRPr="00BB7D52">
        <w:rPr>
          <w:color w:val="000000"/>
          <w:sz w:val="26"/>
          <w:szCs w:val="26"/>
        </w:rPr>
        <w:t xml:space="preserve"> год.</w:t>
      </w:r>
    </w:p>
    <w:p w:rsidR="00BB7D52" w:rsidRPr="00BB7D52" w:rsidRDefault="00BB7D52" w:rsidP="000B58A1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 xml:space="preserve">Источником финансирования Программы являются средства бюджета </w:t>
      </w:r>
      <w:r w:rsidR="0096494C">
        <w:rPr>
          <w:color w:val="000000"/>
          <w:sz w:val="26"/>
          <w:szCs w:val="26"/>
        </w:rPr>
        <w:t xml:space="preserve">Синявинского городского </w:t>
      </w:r>
      <w:r w:rsidRPr="00BB7D52">
        <w:rPr>
          <w:color w:val="000000"/>
          <w:sz w:val="26"/>
          <w:szCs w:val="26"/>
        </w:rPr>
        <w:t>поселени</w:t>
      </w:r>
      <w:r w:rsidR="0096494C">
        <w:rPr>
          <w:color w:val="000000"/>
          <w:sz w:val="26"/>
          <w:szCs w:val="26"/>
        </w:rPr>
        <w:t>я</w:t>
      </w:r>
      <w:r w:rsidRPr="00BB7D52">
        <w:rPr>
          <w:color w:val="000000"/>
          <w:sz w:val="26"/>
          <w:szCs w:val="26"/>
        </w:rPr>
        <w:t xml:space="preserve"> Кировского муниципального района Ленинградской области и средства областного бюджета (комитет по топливно-энергетическому комплексу Ленинградской области).</w:t>
      </w:r>
    </w:p>
    <w:p w:rsidR="00BB7D52" w:rsidRPr="00BB7D52" w:rsidRDefault="00BB7D52" w:rsidP="000D45AE">
      <w:pPr>
        <w:pStyle w:val="ConsPlusCell"/>
        <w:ind w:left="284" w:firstLine="567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 xml:space="preserve">Общий объем финансирования на реализацию Программы составляет </w:t>
      </w:r>
      <w:r w:rsidR="0096494C">
        <w:rPr>
          <w:color w:val="000000"/>
          <w:sz w:val="26"/>
          <w:szCs w:val="26"/>
        </w:rPr>
        <w:t xml:space="preserve"> </w:t>
      </w:r>
      <w:r w:rsidR="0096494C" w:rsidRPr="00D05607">
        <w:t>9996,847</w:t>
      </w:r>
      <w:r w:rsidR="000D45AE">
        <w:t xml:space="preserve"> </w:t>
      </w:r>
      <w:r w:rsidRPr="00BB7D52">
        <w:rPr>
          <w:color w:val="000000"/>
          <w:sz w:val="26"/>
          <w:szCs w:val="26"/>
        </w:rPr>
        <w:t>тыс. рублей</w:t>
      </w:r>
      <w:r w:rsidR="000B58A1">
        <w:rPr>
          <w:color w:val="000000"/>
          <w:sz w:val="26"/>
          <w:szCs w:val="26"/>
        </w:rPr>
        <w:t xml:space="preserve">. </w:t>
      </w:r>
    </w:p>
    <w:p w:rsidR="00BB7D52" w:rsidRPr="00BB7D52" w:rsidRDefault="000B58A1" w:rsidP="000B58A1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BB7D52" w:rsidRDefault="000D45AE" w:rsidP="000B58A1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BB7D52" w:rsidRPr="00BB7D52">
        <w:rPr>
          <w:color w:val="000000"/>
          <w:sz w:val="26"/>
          <w:szCs w:val="26"/>
        </w:rPr>
        <w:t>Ожидаемые результаты реализации Программы, социально-экономическая эффективность Программы.</w:t>
      </w:r>
    </w:p>
    <w:p w:rsidR="000B58A1" w:rsidRPr="00BB7D52" w:rsidRDefault="000B58A1" w:rsidP="000B58A1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BB7D52" w:rsidRPr="00BB7D52" w:rsidRDefault="00BB7D52" w:rsidP="000B58A1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 xml:space="preserve">Ожидаемые конечные результаты Программы связаны с обеспечением надежной работы объектов теплоснабжения, </w:t>
      </w:r>
      <w:proofErr w:type="gramStart"/>
      <w:r w:rsidRPr="00BB7D52">
        <w:rPr>
          <w:color w:val="000000"/>
          <w:sz w:val="26"/>
          <w:szCs w:val="26"/>
        </w:rPr>
        <w:t>улучшающими</w:t>
      </w:r>
      <w:proofErr w:type="gramEnd"/>
      <w:r w:rsidRPr="00BB7D52">
        <w:rPr>
          <w:color w:val="000000"/>
          <w:sz w:val="26"/>
          <w:szCs w:val="26"/>
        </w:rPr>
        <w:t xml:space="preserve"> жизнедеятельность населения.</w:t>
      </w:r>
    </w:p>
    <w:p w:rsidR="00BB7D52" w:rsidRPr="00BB7D52" w:rsidRDefault="00BB7D52" w:rsidP="000B58A1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>Реализация мероприятий Программы предполагает достижение следующих результатов:</w:t>
      </w:r>
    </w:p>
    <w:p w:rsidR="00BB7D52" w:rsidRPr="00BB7D52" w:rsidRDefault="00BB7D52" w:rsidP="000B58A1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>- Развитие положительных тенденций в создании благоприятной среды жизнедеятельности населения;</w:t>
      </w:r>
    </w:p>
    <w:p w:rsidR="00BB7D52" w:rsidRPr="00BB7D52" w:rsidRDefault="00BB7D52" w:rsidP="000B58A1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>- Повышение степени удовлетворенности населения жилищно-коммунальными услугами;</w:t>
      </w:r>
    </w:p>
    <w:p w:rsidR="00BB7D52" w:rsidRDefault="00BB7D52" w:rsidP="000B58A1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>- Создание среды, комфортной для проживания жителей поселения</w:t>
      </w:r>
      <w:r w:rsidR="00276DB7">
        <w:rPr>
          <w:color w:val="000000"/>
          <w:sz w:val="26"/>
          <w:szCs w:val="26"/>
        </w:rPr>
        <w:t>;</w:t>
      </w:r>
    </w:p>
    <w:p w:rsidR="00276DB7" w:rsidRDefault="00276DB7" w:rsidP="000B58A1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Минимизация аварийных ситуаций на сетях теплоснабжения. </w:t>
      </w:r>
    </w:p>
    <w:p w:rsidR="000B58A1" w:rsidRPr="00BB7D52" w:rsidRDefault="000B58A1" w:rsidP="00BB7D52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B7D52" w:rsidRDefault="000D45AE" w:rsidP="00276DB7">
      <w:pPr>
        <w:pStyle w:val="a7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r w:rsidR="00BB7D52" w:rsidRPr="00BB7D52">
        <w:rPr>
          <w:color w:val="000000"/>
          <w:sz w:val="26"/>
          <w:szCs w:val="26"/>
        </w:rPr>
        <w:t>Оценка эффективности программы</w:t>
      </w:r>
    </w:p>
    <w:p w:rsidR="000D45AE" w:rsidRPr="00BB7D52" w:rsidRDefault="000D45AE" w:rsidP="00276DB7">
      <w:pPr>
        <w:pStyle w:val="a7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B7D52" w:rsidRPr="00BB7D52" w:rsidRDefault="00BB7D52" w:rsidP="000D45A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 xml:space="preserve">Оценка эффективности реализации Программы производится </w:t>
      </w:r>
      <w:r w:rsidR="000D45AE">
        <w:rPr>
          <w:color w:val="000000"/>
          <w:sz w:val="26"/>
          <w:szCs w:val="26"/>
        </w:rPr>
        <w:t>сектором финансов и экономики</w:t>
      </w:r>
      <w:r w:rsidRPr="00BB7D52">
        <w:rPr>
          <w:color w:val="000000"/>
          <w:sz w:val="26"/>
          <w:szCs w:val="26"/>
        </w:rPr>
        <w:t xml:space="preserve"> администрации.</w:t>
      </w:r>
    </w:p>
    <w:p w:rsidR="00BB7D52" w:rsidRPr="00BB7D52" w:rsidRDefault="00BB7D52" w:rsidP="000D45A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</w:t>
      </w:r>
      <w:r w:rsidRPr="00BB7D52">
        <w:rPr>
          <w:color w:val="000000"/>
          <w:sz w:val="26"/>
          <w:szCs w:val="26"/>
        </w:rPr>
        <w:lastRenderedPageBreak/>
        <w:t>(индикаторов) по годам по отношению к предыдущему году и нарастающим итогом к базовому году.</w:t>
      </w:r>
    </w:p>
    <w:p w:rsidR="00BB7D52" w:rsidRPr="00BB7D52" w:rsidRDefault="00BB7D52" w:rsidP="000D45A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>Оценка эффективности реализации Программы проводится на основе анализа:</w:t>
      </w:r>
    </w:p>
    <w:p w:rsidR="00BB7D52" w:rsidRPr="00BB7D52" w:rsidRDefault="00BB7D52" w:rsidP="000D45A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 xml:space="preserve">1) степени достижения целей и решения задач муниципальной программы путем </w:t>
      </w:r>
      <w:proofErr w:type="gramStart"/>
      <w:r w:rsidRPr="00BB7D52">
        <w:rPr>
          <w:color w:val="000000"/>
          <w:sz w:val="26"/>
          <w:szCs w:val="26"/>
        </w:rPr>
        <w:t>сопоставления</w:t>
      </w:r>
      <w:proofErr w:type="gramEnd"/>
      <w:r w:rsidRPr="00BB7D52">
        <w:rPr>
          <w:color w:val="000000"/>
          <w:sz w:val="26"/>
          <w:szCs w:val="26"/>
        </w:rPr>
        <w:t xml:space="preserve">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BB7D52">
        <w:rPr>
          <w:color w:val="000000"/>
          <w:sz w:val="26"/>
          <w:szCs w:val="26"/>
        </w:rPr>
        <w:t>Сд</w:t>
      </w:r>
      <w:proofErr w:type="spellEnd"/>
      <w:r w:rsidRPr="00BB7D52">
        <w:rPr>
          <w:color w:val="000000"/>
          <w:sz w:val="26"/>
          <w:szCs w:val="26"/>
        </w:rPr>
        <w:t>) определяется по формуле:</w:t>
      </w:r>
    </w:p>
    <w:p w:rsidR="00BB7D52" w:rsidRPr="00BB7D52" w:rsidRDefault="00BB7D52" w:rsidP="000D45A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spellStart"/>
      <w:r w:rsidRPr="00BB7D52">
        <w:rPr>
          <w:color w:val="000000"/>
          <w:sz w:val="26"/>
          <w:szCs w:val="26"/>
        </w:rPr>
        <w:t>Сд</w:t>
      </w:r>
      <w:proofErr w:type="spellEnd"/>
      <w:r w:rsidRPr="00BB7D52">
        <w:rPr>
          <w:color w:val="000000"/>
          <w:sz w:val="26"/>
          <w:szCs w:val="26"/>
        </w:rPr>
        <w:t xml:space="preserve"> = </w:t>
      </w:r>
      <w:proofErr w:type="spellStart"/>
      <w:r w:rsidRPr="00BB7D52">
        <w:rPr>
          <w:color w:val="000000"/>
          <w:sz w:val="26"/>
          <w:szCs w:val="26"/>
        </w:rPr>
        <w:t>Зф</w:t>
      </w:r>
      <w:proofErr w:type="spellEnd"/>
      <w:r w:rsidRPr="00BB7D52">
        <w:rPr>
          <w:color w:val="000000"/>
          <w:sz w:val="26"/>
          <w:szCs w:val="26"/>
        </w:rPr>
        <w:t xml:space="preserve"> / </w:t>
      </w:r>
      <w:proofErr w:type="spellStart"/>
      <w:r w:rsidRPr="00BB7D52">
        <w:rPr>
          <w:color w:val="000000"/>
          <w:sz w:val="26"/>
          <w:szCs w:val="26"/>
        </w:rPr>
        <w:t>Зп</w:t>
      </w:r>
      <w:proofErr w:type="spellEnd"/>
      <w:r w:rsidRPr="00BB7D52">
        <w:rPr>
          <w:color w:val="000000"/>
          <w:sz w:val="26"/>
          <w:szCs w:val="26"/>
        </w:rPr>
        <w:t xml:space="preserve"> </w:t>
      </w:r>
      <w:proofErr w:type="spellStart"/>
      <w:r w:rsidRPr="00BB7D52">
        <w:rPr>
          <w:color w:val="000000"/>
          <w:sz w:val="26"/>
          <w:szCs w:val="26"/>
        </w:rPr>
        <w:t>x</w:t>
      </w:r>
      <w:proofErr w:type="spellEnd"/>
      <w:r w:rsidRPr="00BB7D52">
        <w:rPr>
          <w:color w:val="000000"/>
          <w:sz w:val="26"/>
          <w:szCs w:val="26"/>
        </w:rPr>
        <w:t xml:space="preserve"> 100%, где:</w:t>
      </w:r>
    </w:p>
    <w:p w:rsidR="00BB7D52" w:rsidRPr="00BB7D52" w:rsidRDefault="00BB7D52" w:rsidP="000D45A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spellStart"/>
      <w:r w:rsidRPr="00BB7D52">
        <w:rPr>
          <w:color w:val="000000"/>
          <w:sz w:val="26"/>
          <w:szCs w:val="26"/>
        </w:rPr>
        <w:t>Зф</w:t>
      </w:r>
      <w:proofErr w:type="spellEnd"/>
      <w:r w:rsidRPr="00BB7D52">
        <w:rPr>
          <w:color w:val="000000"/>
          <w:sz w:val="26"/>
          <w:szCs w:val="26"/>
        </w:rPr>
        <w:t xml:space="preserve"> - фактическое значение индикатора (показателя) муниципальной программы;</w:t>
      </w:r>
    </w:p>
    <w:p w:rsidR="00BB7D52" w:rsidRPr="00BB7D52" w:rsidRDefault="00BB7D52" w:rsidP="000D45A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spellStart"/>
      <w:r w:rsidRPr="00BB7D52">
        <w:rPr>
          <w:color w:val="000000"/>
          <w:sz w:val="26"/>
          <w:szCs w:val="26"/>
        </w:rPr>
        <w:t>Зп</w:t>
      </w:r>
      <w:proofErr w:type="spellEnd"/>
      <w:r w:rsidRPr="00BB7D52">
        <w:rPr>
          <w:color w:val="000000"/>
          <w:sz w:val="26"/>
          <w:szCs w:val="26"/>
        </w:rPr>
        <w:t xml:space="preserve"> - плановое значение индикатора (показателя) муниципальной программы.</w:t>
      </w:r>
    </w:p>
    <w:p w:rsidR="00BB7D52" w:rsidRPr="00BB7D52" w:rsidRDefault="00BB7D52" w:rsidP="000D45A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>2) степени соответствия запланированному уровню затрат и эффективности использования средств муниципального бюджета и иных источников</w:t>
      </w:r>
    </w:p>
    <w:p w:rsidR="00BB7D52" w:rsidRPr="00BB7D52" w:rsidRDefault="00BB7D52" w:rsidP="000D45A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>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BB7D52" w:rsidRPr="00BB7D52" w:rsidRDefault="00BB7D52" w:rsidP="000D45A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 xml:space="preserve">Уф = </w:t>
      </w:r>
      <w:proofErr w:type="spellStart"/>
      <w:r w:rsidRPr="00BB7D52">
        <w:rPr>
          <w:color w:val="000000"/>
          <w:sz w:val="26"/>
          <w:szCs w:val="26"/>
        </w:rPr>
        <w:t>Фф</w:t>
      </w:r>
      <w:proofErr w:type="spellEnd"/>
      <w:r w:rsidRPr="00BB7D52">
        <w:rPr>
          <w:color w:val="000000"/>
          <w:sz w:val="26"/>
          <w:szCs w:val="26"/>
        </w:rPr>
        <w:t xml:space="preserve"> / </w:t>
      </w:r>
      <w:proofErr w:type="spellStart"/>
      <w:r w:rsidRPr="00BB7D52">
        <w:rPr>
          <w:color w:val="000000"/>
          <w:sz w:val="26"/>
          <w:szCs w:val="26"/>
        </w:rPr>
        <w:t>Фп</w:t>
      </w:r>
      <w:proofErr w:type="spellEnd"/>
      <w:r w:rsidRPr="00BB7D52">
        <w:rPr>
          <w:color w:val="000000"/>
          <w:sz w:val="26"/>
          <w:szCs w:val="26"/>
        </w:rPr>
        <w:t xml:space="preserve"> </w:t>
      </w:r>
      <w:proofErr w:type="spellStart"/>
      <w:r w:rsidRPr="00BB7D52">
        <w:rPr>
          <w:color w:val="000000"/>
          <w:sz w:val="26"/>
          <w:szCs w:val="26"/>
        </w:rPr>
        <w:t>x</w:t>
      </w:r>
      <w:proofErr w:type="spellEnd"/>
      <w:r w:rsidRPr="00BB7D52">
        <w:rPr>
          <w:color w:val="000000"/>
          <w:sz w:val="26"/>
          <w:szCs w:val="26"/>
        </w:rPr>
        <w:t xml:space="preserve"> 100%, где:</w:t>
      </w:r>
    </w:p>
    <w:p w:rsidR="00BB7D52" w:rsidRPr="00BB7D52" w:rsidRDefault="00BB7D52" w:rsidP="000D45A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spellStart"/>
      <w:r w:rsidRPr="00BB7D52">
        <w:rPr>
          <w:color w:val="000000"/>
          <w:sz w:val="26"/>
          <w:szCs w:val="26"/>
        </w:rPr>
        <w:t>Фф</w:t>
      </w:r>
      <w:proofErr w:type="spellEnd"/>
      <w:r w:rsidRPr="00BB7D52">
        <w:rPr>
          <w:color w:val="000000"/>
          <w:sz w:val="26"/>
          <w:szCs w:val="26"/>
        </w:rPr>
        <w:t xml:space="preserve"> - фактический объем финансовых ресурсов, направленный на реализацию муниципальной программы;</w:t>
      </w:r>
    </w:p>
    <w:p w:rsidR="00BB7D52" w:rsidRPr="00BB7D52" w:rsidRDefault="00BB7D52" w:rsidP="000D45A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spellStart"/>
      <w:r w:rsidRPr="00BB7D52">
        <w:rPr>
          <w:color w:val="000000"/>
          <w:sz w:val="26"/>
          <w:szCs w:val="26"/>
        </w:rPr>
        <w:t>Фп</w:t>
      </w:r>
      <w:proofErr w:type="spellEnd"/>
      <w:r w:rsidRPr="00BB7D52">
        <w:rPr>
          <w:color w:val="000000"/>
          <w:sz w:val="26"/>
          <w:szCs w:val="26"/>
        </w:rPr>
        <w:t xml:space="preserve"> - плановый объем финансовых ресурсов на соответствующий отчетный период.</w:t>
      </w:r>
    </w:p>
    <w:p w:rsidR="00BB7D52" w:rsidRPr="00BB7D52" w:rsidRDefault="00BB7D52" w:rsidP="000D45A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 xml:space="preserve">3) степени реализации мероприятий муниципальной </w:t>
      </w:r>
      <w:proofErr w:type="gramStart"/>
      <w:r w:rsidRPr="00BB7D52">
        <w:rPr>
          <w:color w:val="000000"/>
          <w:sz w:val="26"/>
          <w:szCs w:val="26"/>
        </w:rPr>
        <w:t>программы</w:t>
      </w:r>
      <w:proofErr w:type="gramEnd"/>
      <w:r w:rsidRPr="00BB7D52">
        <w:rPr>
          <w:color w:val="000000"/>
          <w:sz w:val="26"/>
          <w:szCs w:val="26"/>
        </w:rPr>
        <w:t xml:space="preserve">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BB7D52" w:rsidRPr="00BB7D52" w:rsidRDefault="00BB7D52" w:rsidP="000D45A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>Интервалы значений показателей, характеризующих уровень эффективности:</w:t>
      </w:r>
    </w:p>
    <w:p w:rsidR="00BB7D52" w:rsidRPr="00BB7D52" w:rsidRDefault="00BB7D52" w:rsidP="000D45A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>1) высокий уровень эффективности:</w:t>
      </w:r>
    </w:p>
    <w:p w:rsidR="00BB7D52" w:rsidRPr="00BB7D52" w:rsidRDefault="00BB7D52" w:rsidP="000D45A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 xml:space="preserve">значения 95 проц. и более показателей муниципальной программы </w:t>
      </w:r>
      <w:r w:rsidR="00E91F16" w:rsidRPr="00BB7D52">
        <w:rPr>
          <w:color w:val="000000"/>
          <w:sz w:val="26"/>
          <w:szCs w:val="26"/>
        </w:rPr>
        <w:t xml:space="preserve">входят в установленный интервал значений </w:t>
      </w:r>
      <w:r w:rsidRPr="00BB7D52">
        <w:rPr>
          <w:color w:val="000000"/>
          <w:sz w:val="26"/>
          <w:szCs w:val="26"/>
        </w:rPr>
        <w:t>для отнесения муниципальной программы к высокому уровню эффективности,</w:t>
      </w:r>
    </w:p>
    <w:p w:rsidR="00BB7D52" w:rsidRPr="00BB7D52" w:rsidRDefault="00BB7D52" w:rsidP="000D45A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 xml:space="preserve">не менее 95 проц. мероприятий, запланированных на отчетный год, </w:t>
      </w:r>
      <w:proofErr w:type="gramStart"/>
      <w:r w:rsidRPr="00BB7D52">
        <w:rPr>
          <w:color w:val="000000"/>
          <w:sz w:val="26"/>
          <w:szCs w:val="26"/>
        </w:rPr>
        <w:t>выполнены</w:t>
      </w:r>
      <w:proofErr w:type="gramEnd"/>
      <w:r w:rsidRPr="00BB7D52">
        <w:rPr>
          <w:color w:val="000000"/>
          <w:sz w:val="26"/>
          <w:szCs w:val="26"/>
        </w:rPr>
        <w:t xml:space="preserve"> в полном объеме;</w:t>
      </w:r>
    </w:p>
    <w:p w:rsidR="00BB7D52" w:rsidRPr="00BB7D52" w:rsidRDefault="00BB7D52" w:rsidP="000D45A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>2) удовлетворительный уровень эффективности:</w:t>
      </w:r>
    </w:p>
    <w:p w:rsidR="00BB7D52" w:rsidRPr="00BB7D52" w:rsidRDefault="00BB7D52" w:rsidP="000D45A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>значения 80 проц.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эффективности,</w:t>
      </w:r>
    </w:p>
    <w:p w:rsidR="00BB7D52" w:rsidRPr="00BB7D52" w:rsidRDefault="00BB7D52" w:rsidP="000D45A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 xml:space="preserve">не менее 80 проц. мероприятий, запланированных на отчетный год, </w:t>
      </w:r>
      <w:proofErr w:type="gramStart"/>
      <w:r w:rsidRPr="00BB7D52">
        <w:rPr>
          <w:color w:val="000000"/>
          <w:sz w:val="26"/>
          <w:szCs w:val="26"/>
        </w:rPr>
        <w:t>выполнены</w:t>
      </w:r>
      <w:proofErr w:type="gramEnd"/>
      <w:r w:rsidRPr="00BB7D52">
        <w:rPr>
          <w:color w:val="000000"/>
          <w:sz w:val="26"/>
          <w:szCs w:val="26"/>
        </w:rPr>
        <w:t xml:space="preserve"> в полном объеме;</w:t>
      </w:r>
    </w:p>
    <w:p w:rsidR="00BB7D52" w:rsidRPr="00BB7D52" w:rsidRDefault="00BB7D52" w:rsidP="000D45A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>3) неудовлетворительный уровень эффективности:</w:t>
      </w:r>
    </w:p>
    <w:p w:rsidR="00BB7D52" w:rsidRPr="00BB7D52" w:rsidRDefault="00BB7D52" w:rsidP="000D45A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>реализация муниципальной программы не отвечает критериям, указанным в пунктах 1 и 2.</w:t>
      </w:r>
    </w:p>
    <w:p w:rsidR="00BB7D52" w:rsidRPr="00BB7D52" w:rsidRDefault="00BB7D52" w:rsidP="000D45A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B7D52">
        <w:rPr>
          <w:color w:val="000000"/>
          <w:sz w:val="26"/>
          <w:szCs w:val="26"/>
        </w:rPr>
        <w:t>Показатели реализации подпрограмм предполагают оценку интегрированного эффекта от реализации основных мероприятий.</w:t>
      </w:r>
    </w:p>
    <w:p w:rsidR="00A87957" w:rsidRDefault="00A87957" w:rsidP="000D45AE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87957" w:rsidRDefault="00A87957" w:rsidP="00A87957">
      <w:pPr>
        <w:jc w:val="right"/>
        <w:rPr>
          <w:rFonts w:ascii="Times New Roman" w:hAnsi="Times New Roman"/>
          <w:sz w:val="28"/>
          <w:szCs w:val="28"/>
        </w:rPr>
      </w:pPr>
    </w:p>
    <w:p w:rsidR="00A87957" w:rsidRDefault="00A87957" w:rsidP="00A87957">
      <w:pPr>
        <w:jc w:val="right"/>
        <w:rPr>
          <w:rFonts w:ascii="Times New Roman" w:hAnsi="Times New Roman"/>
          <w:sz w:val="28"/>
          <w:szCs w:val="28"/>
        </w:rPr>
      </w:pPr>
    </w:p>
    <w:p w:rsidR="00A87957" w:rsidRDefault="00A87957" w:rsidP="00A87957">
      <w:pPr>
        <w:jc w:val="right"/>
        <w:rPr>
          <w:rFonts w:ascii="Times New Roman" w:hAnsi="Times New Roman"/>
          <w:sz w:val="28"/>
          <w:szCs w:val="28"/>
        </w:rPr>
      </w:pPr>
    </w:p>
    <w:p w:rsidR="00A87957" w:rsidRDefault="00A87957" w:rsidP="00A87957">
      <w:pPr>
        <w:jc w:val="right"/>
        <w:rPr>
          <w:rFonts w:ascii="Times New Roman" w:hAnsi="Times New Roman"/>
          <w:sz w:val="28"/>
          <w:szCs w:val="28"/>
        </w:rPr>
      </w:pPr>
    </w:p>
    <w:p w:rsidR="00A87957" w:rsidRDefault="00A87957" w:rsidP="00B44215">
      <w:pPr>
        <w:autoSpaceDE w:val="0"/>
        <w:autoSpaceDN w:val="0"/>
        <w:adjustRightInd w:val="0"/>
        <w:rPr>
          <w:b/>
        </w:rPr>
      </w:pPr>
    </w:p>
    <w:p w:rsidR="00A87957" w:rsidRDefault="00A87957" w:rsidP="00B44215">
      <w:pPr>
        <w:autoSpaceDE w:val="0"/>
        <w:autoSpaceDN w:val="0"/>
        <w:adjustRightInd w:val="0"/>
        <w:rPr>
          <w:b/>
        </w:rPr>
        <w:sectPr w:rsidR="00A87957" w:rsidSect="0072215B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DC5552" w:rsidRDefault="00DC5552" w:rsidP="00F5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2464C5" w:rsidRPr="009A1DA5" w:rsidRDefault="00E8554A" w:rsidP="002464C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9A1DA5">
        <w:rPr>
          <w:rFonts w:ascii="Times New Roman" w:hAnsi="Times New Roman" w:cs="Times New Roman"/>
          <w:b/>
        </w:rPr>
        <w:t>Таблица 1</w:t>
      </w:r>
    </w:p>
    <w:p w:rsidR="002464C5" w:rsidRDefault="002464C5" w:rsidP="002464C5">
      <w:pPr>
        <w:jc w:val="right"/>
      </w:pPr>
    </w:p>
    <w:p w:rsidR="00DC5552" w:rsidRDefault="00DC5552" w:rsidP="00F5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F561F7" w:rsidRPr="00DC5552" w:rsidRDefault="00F561F7" w:rsidP="00F5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DC5552">
        <w:rPr>
          <w:rFonts w:ascii="Times New Roman" w:hAnsi="Times New Roman" w:cs="Times New Roman"/>
          <w:b/>
        </w:rPr>
        <w:t xml:space="preserve">Паспорт муниципальной программы  </w:t>
      </w:r>
    </w:p>
    <w:p w:rsidR="00CD4F5E" w:rsidRPr="00681CF0" w:rsidRDefault="00CD4F5E" w:rsidP="00681CF0">
      <w:pPr>
        <w:ind w:right="-2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1CF0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681CF0">
        <w:rPr>
          <w:rFonts w:ascii="Times New Roman" w:eastAsia="Times New Roman" w:hAnsi="Times New Roman" w:cs="Times New Roman"/>
          <w:b/>
          <w:sz w:val="24"/>
          <w:szCs w:val="24"/>
        </w:rPr>
        <w:t>Обеспечение устойчивого функционирования</w:t>
      </w:r>
      <w:r w:rsidR="00681CF0" w:rsidRPr="00681CF0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Pr="00681CF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 </w:t>
      </w:r>
      <w:r w:rsidR="00681CF0" w:rsidRPr="00681CF0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коммунальной и инженерной инфраструктуры и повышение </w:t>
      </w:r>
      <w:proofErr w:type="spellStart"/>
      <w:r w:rsidR="00681CF0" w:rsidRPr="00681CF0">
        <w:rPr>
          <w:rFonts w:ascii="Times New Roman" w:eastAsia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="00681CF0" w:rsidRPr="00681CF0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Синявинского городского поселения Кировского муниципального района Ленинградской области</w:t>
      </w:r>
      <w:r w:rsidR="00681CF0" w:rsidRPr="00681C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2024 год</w:t>
      </w:r>
      <w:r w:rsidRPr="00681CF0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8E080D" w:rsidRDefault="008E080D" w:rsidP="008E080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9"/>
        <w:gridCol w:w="1965"/>
        <w:gridCol w:w="7107"/>
      </w:tblGrid>
      <w:tr w:rsidR="00F561F7" w:rsidRPr="00D05607" w:rsidTr="00407B3F">
        <w:trPr>
          <w:trHeight w:val="80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F7" w:rsidRPr="00D05607" w:rsidRDefault="00F561F7" w:rsidP="00314A87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0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F7" w:rsidRPr="00D05607" w:rsidRDefault="00CD4F5E" w:rsidP="00681CF0">
            <w:pPr>
              <w:ind w:right="-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5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0560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</w:t>
            </w:r>
            <w:r w:rsidR="00681CF0" w:rsidRPr="00D05607">
              <w:rPr>
                <w:rFonts w:ascii="Times New Roman" w:eastAsia="Times New Roman" w:hAnsi="Times New Roman" w:cs="Times New Roman"/>
                <w:sz w:val="24"/>
                <w:szCs w:val="24"/>
              </w:rPr>
              <w:t>ие устойчивого функционирования и</w:t>
            </w:r>
            <w:r w:rsidRPr="00D05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</w:t>
            </w:r>
            <w:r w:rsidR="00681CF0" w:rsidRPr="00D05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коммунальной и инженерной инфраструктуры и повышение </w:t>
            </w:r>
            <w:proofErr w:type="spellStart"/>
            <w:r w:rsidR="00681CF0" w:rsidRPr="00D05607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="00681CF0" w:rsidRPr="00D05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Синявинского городского поселения Кировского муниципального района Ленинградской области</w:t>
            </w:r>
            <w:r w:rsidR="00681CF0" w:rsidRPr="00D05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2024 год</w:t>
            </w:r>
            <w:r w:rsidRPr="00D05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561F7" w:rsidRPr="00D05607" w:rsidTr="00407B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F7" w:rsidRPr="00D05607" w:rsidRDefault="00F561F7" w:rsidP="00314A87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07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F7" w:rsidRPr="00D05607" w:rsidRDefault="00F561F7" w:rsidP="00681CF0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1CF0" w:rsidRPr="00D05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560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E080D" w:rsidRPr="00D05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1F7" w:rsidRPr="00D05607" w:rsidTr="00407B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F7" w:rsidRPr="00D05607" w:rsidRDefault="00F561F7" w:rsidP="00314A87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F7" w:rsidRPr="00D05607" w:rsidRDefault="00F561F7" w:rsidP="00314A87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07">
              <w:rPr>
                <w:rFonts w:ascii="Times New Roman" w:hAnsi="Times New Roman" w:cs="Times New Roman"/>
                <w:sz w:val="24"/>
                <w:szCs w:val="24"/>
              </w:rPr>
              <w:t>Администрация Синявинского городского поселения Кировского муниципального района Ленинградской области</w:t>
            </w:r>
          </w:p>
        </w:tc>
      </w:tr>
      <w:tr w:rsidR="00F561F7" w:rsidRPr="00D05607" w:rsidTr="00407B3F">
        <w:trPr>
          <w:trHeight w:val="2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F7" w:rsidRPr="00D05607" w:rsidRDefault="00F561F7" w:rsidP="00314A87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07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3" w:rsidRPr="00D05607" w:rsidRDefault="000713AC" w:rsidP="009F2B2F">
            <w:pPr>
              <w:pStyle w:val="ConsPlusCell"/>
              <w:ind w:left="284"/>
              <w:jc w:val="center"/>
            </w:pPr>
            <w:r w:rsidRPr="00D05607">
              <w:t>-</w:t>
            </w:r>
          </w:p>
        </w:tc>
      </w:tr>
      <w:tr w:rsidR="00F561F7" w:rsidRPr="00D05607" w:rsidTr="00407B3F">
        <w:trPr>
          <w:trHeight w:val="2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F7" w:rsidRPr="00D05607" w:rsidRDefault="00F561F7" w:rsidP="00314A87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07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F7" w:rsidRPr="00D05607" w:rsidRDefault="00F561F7" w:rsidP="00314A87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1F7" w:rsidRPr="00D05607" w:rsidTr="00407B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F7" w:rsidRPr="00D05607" w:rsidRDefault="00F561F7" w:rsidP="00314A87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0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F7" w:rsidRPr="00D05607" w:rsidRDefault="007D671D" w:rsidP="00FF0A4D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0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государственной политики по обеспечению </w:t>
            </w:r>
            <w:r w:rsidR="00FF0A4D" w:rsidRPr="00D0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 функционирования объектов теплоснабжения</w:t>
            </w:r>
            <w:r w:rsidRPr="00D0560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Синявинского городского поселения Кировского муниципального района Ленинградской области</w:t>
            </w:r>
            <w:r w:rsidR="00517572" w:rsidRPr="00D05607">
              <w:rPr>
                <w:rFonts w:ascii="Times New Roman" w:hAnsi="Times New Roman" w:cs="Times New Roman"/>
                <w:sz w:val="24"/>
                <w:szCs w:val="24"/>
              </w:rPr>
              <w:t>, повышение уровня социально-экономического развития, улучшение условий жизни населения</w:t>
            </w:r>
            <w:r w:rsidR="001F7159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качества оказываемых коммунальных услуг</w:t>
            </w:r>
          </w:p>
        </w:tc>
      </w:tr>
      <w:tr w:rsidR="00F561F7" w:rsidRPr="00D05607" w:rsidTr="00407B3F">
        <w:trPr>
          <w:trHeight w:val="3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F7" w:rsidRPr="00D05607" w:rsidRDefault="00F561F7" w:rsidP="00314A87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0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5E" w:rsidRPr="00D05607" w:rsidRDefault="00CD4F5E" w:rsidP="00CD4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коммунальной и инженерной инфраструктуры</w:t>
            </w:r>
          </w:p>
          <w:p w:rsidR="00F561F7" w:rsidRPr="00D05607" w:rsidRDefault="00CD4F5E" w:rsidP="009F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обеспечения надежного теплоснабжения потребителей на территории Синявинского  городского поселения Кировского муниципального района Ленинградской области</w:t>
            </w:r>
          </w:p>
        </w:tc>
      </w:tr>
      <w:tr w:rsidR="00F561F7" w:rsidRPr="00D05607" w:rsidTr="00407B3F">
        <w:trPr>
          <w:trHeight w:val="11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F7" w:rsidRPr="00D05607" w:rsidRDefault="00F561F7" w:rsidP="00314A87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07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F7" w:rsidRPr="00D05607" w:rsidRDefault="00CD4F5E" w:rsidP="00CD4F5E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предоставляемой услуги по теплоснабжению. Снижение степени износа </w:t>
            </w:r>
            <w:r w:rsidR="00AA7E89" w:rsidRPr="00D05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</w:t>
            </w:r>
            <w:r w:rsidRPr="00D05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сетей</w:t>
            </w:r>
          </w:p>
        </w:tc>
      </w:tr>
      <w:tr w:rsidR="00F561F7" w:rsidRPr="00D05607" w:rsidTr="00407B3F">
        <w:trPr>
          <w:trHeight w:val="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F7" w:rsidRPr="00D05607" w:rsidRDefault="00F561F7" w:rsidP="00314A87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07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F7" w:rsidRPr="00D05607" w:rsidRDefault="00F561F7" w:rsidP="00314A87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1F7" w:rsidRPr="00D05607" w:rsidTr="00407B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F7" w:rsidRPr="00D05607" w:rsidRDefault="00F561F7" w:rsidP="00314A87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F7" w:rsidRPr="00D05607" w:rsidRDefault="007701C3" w:rsidP="007701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6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r w:rsidRPr="00D056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емонт участка магистрального т</w:t>
            </w:r>
            <w:r w:rsidR="00E77BD1" w:rsidRPr="00D056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рубопровода тепловых сетей от </w:t>
            </w:r>
            <w:r w:rsidRPr="00D056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ТК-7 до ТК-8 по ул. Кравченко в г.п. </w:t>
            </w:r>
            <w:proofErr w:type="spellStart"/>
            <w:r w:rsidRPr="00D056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Синявино</w:t>
            </w:r>
            <w:proofErr w:type="spellEnd"/>
            <w:r w:rsidRPr="00D056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Кировского района Ленинградской области  </w:t>
            </w:r>
          </w:p>
        </w:tc>
      </w:tr>
      <w:tr w:rsidR="00167FD9" w:rsidRPr="00D05607" w:rsidTr="00407B3F">
        <w:trPr>
          <w:trHeight w:val="456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FD9" w:rsidRPr="00D05607" w:rsidRDefault="00167FD9" w:rsidP="00314A87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0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</w:t>
            </w:r>
          </w:p>
          <w:p w:rsidR="00167FD9" w:rsidRPr="00D05607" w:rsidRDefault="00167FD9" w:rsidP="00314A87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07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FD9" w:rsidRPr="00D05607" w:rsidRDefault="00167FD9" w:rsidP="00314A87">
            <w:pPr>
              <w:pStyle w:val="ConsPlusCell"/>
              <w:ind w:left="284"/>
            </w:pPr>
          </w:p>
          <w:p w:rsidR="00167FD9" w:rsidRPr="00D05607" w:rsidRDefault="00167FD9" w:rsidP="00314A87">
            <w:pPr>
              <w:pStyle w:val="ConsPlusCell"/>
              <w:ind w:left="284"/>
            </w:pPr>
          </w:p>
          <w:p w:rsidR="00167FD9" w:rsidRPr="00D05607" w:rsidRDefault="00167FD9" w:rsidP="00314A87">
            <w:pPr>
              <w:pStyle w:val="ConsPlusCell"/>
              <w:ind w:left="284"/>
            </w:pPr>
            <w:r w:rsidRPr="00D05607">
              <w:t xml:space="preserve">Всего: </w:t>
            </w:r>
            <w:r w:rsidR="00D05607" w:rsidRPr="00D05607">
              <w:t>9996,847</w:t>
            </w:r>
          </w:p>
          <w:p w:rsidR="00167FD9" w:rsidRPr="00D05607" w:rsidRDefault="00167FD9" w:rsidP="00314A87">
            <w:pPr>
              <w:pStyle w:val="ConsPlusCell"/>
              <w:ind w:left="284"/>
            </w:pPr>
            <w:r w:rsidRPr="00D05607">
              <w:t xml:space="preserve">(тыс. рублей)                                   </w:t>
            </w:r>
          </w:p>
          <w:p w:rsidR="00167FD9" w:rsidRPr="00D05607" w:rsidRDefault="00167FD9" w:rsidP="00314A87">
            <w:pPr>
              <w:pStyle w:val="ConsPlusCell"/>
              <w:ind w:left="284"/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9" w:rsidRPr="00D05607" w:rsidRDefault="00E77BD1" w:rsidP="00314A87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F71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67FD9" w:rsidRPr="00D05607" w:rsidTr="00407B3F">
        <w:trPr>
          <w:trHeight w:val="1041"/>
        </w:trPr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9" w:rsidRPr="00D05607" w:rsidRDefault="00167FD9" w:rsidP="00314A87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9" w:rsidRPr="00D05607" w:rsidRDefault="00167FD9" w:rsidP="00314A87">
            <w:pPr>
              <w:pStyle w:val="ConsPlusCell"/>
              <w:ind w:left="284"/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9" w:rsidRPr="00D05607" w:rsidRDefault="00167FD9" w:rsidP="00314A87">
            <w:pPr>
              <w:pStyle w:val="ConsPlusCell"/>
              <w:ind w:left="284"/>
            </w:pPr>
            <w:r w:rsidRPr="00D05607">
              <w:t>Средства бюджета Синявинского городского поселения -</w:t>
            </w:r>
            <w:r w:rsidR="001F7159">
              <w:t xml:space="preserve"> </w:t>
            </w:r>
            <w:r w:rsidR="00D05607" w:rsidRPr="00D05607">
              <w:t xml:space="preserve">2299,27481 </w:t>
            </w:r>
            <w:r w:rsidR="00AA7E89" w:rsidRPr="00D05607">
              <w:t xml:space="preserve"> тыс. руб.</w:t>
            </w:r>
          </w:p>
          <w:p w:rsidR="00167FD9" w:rsidRPr="00D05607" w:rsidRDefault="00167FD9" w:rsidP="00167FD9">
            <w:pPr>
              <w:pStyle w:val="ConsPlusCell"/>
              <w:ind w:left="284"/>
            </w:pPr>
            <w:r w:rsidRPr="00D05607">
              <w:t xml:space="preserve">Средства Областного бюджета – </w:t>
            </w:r>
            <w:r w:rsidR="00D05607" w:rsidRPr="00D05607">
              <w:t xml:space="preserve">7697,57219 </w:t>
            </w:r>
            <w:r w:rsidR="00AA7E89" w:rsidRPr="00D05607">
              <w:t>тыс. руб.</w:t>
            </w:r>
          </w:p>
          <w:p w:rsidR="004A17A1" w:rsidRPr="00D05607" w:rsidRDefault="004A17A1" w:rsidP="00167FD9">
            <w:pPr>
              <w:pStyle w:val="ConsPlusCell"/>
              <w:ind w:left="284"/>
            </w:pPr>
          </w:p>
        </w:tc>
      </w:tr>
    </w:tbl>
    <w:p w:rsidR="00F561F7" w:rsidRPr="00D05607" w:rsidRDefault="00F561F7" w:rsidP="00314A87">
      <w:pPr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561F7" w:rsidRPr="00D05607" w:rsidRDefault="00F561F7" w:rsidP="00F5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561F7" w:rsidRPr="00D05607" w:rsidRDefault="00F561F7" w:rsidP="00F561F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561F7" w:rsidRPr="00D05607" w:rsidRDefault="00F561F7" w:rsidP="00F561F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561F7" w:rsidRDefault="00F561F7" w:rsidP="00F561F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694286" w:rsidRDefault="00694286" w:rsidP="00F561F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694286" w:rsidRDefault="00694286" w:rsidP="00F561F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694286" w:rsidRDefault="00694286" w:rsidP="00F561F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694286" w:rsidRDefault="00694286" w:rsidP="00F561F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694286" w:rsidRDefault="00694286" w:rsidP="00F561F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694286" w:rsidRDefault="00694286" w:rsidP="00F561F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694286" w:rsidRDefault="00694286" w:rsidP="00F561F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694286" w:rsidRDefault="00694286" w:rsidP="00F561F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694286" w:rsidRDefault="00694286" w:rsidP="00F561F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694286" w:rsidRDefault="00694286" w:rsidP="00F561F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694286" w:rsidRDefault="00694286" w:rsidP="00F561F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694286" w:rsidRDefault="00694286" w:rsidP="00F561F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694286" w:rsidRDefault="00694286" w:rsidP="00F561F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E8554A" w:rsidRDefault="00E8554A" w:rsidP="00F561F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E8554A" w:rsidRDefault="00E8554A" w:rsidP="00F561F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E8554A" w:rsidRDefault="00E8554A" w:rsidP="00F561F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694286" w:rsidRDefault="00694286" w:rsidP="00F561F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855835" w:rsidRDefault="00855835" w:rsidP="00951C15">
      <w:pPr>
        <w:ind w:right="-2" w:firstLine="709"/>
        <w:rPr>
          <w:rFonts w:ascii="Times New Roman" w:hAnsi="Times New Roman" w:cs="Times New Roman"/>
          <w:b/>
          <w:sz w:val="24"/>
          <w:szCs w:val="24"/>
        </w:rPr>
      </w:pPr>
    </w:p>
    <w:p w:rsidR="00855835" w:rsidRDefault="00855835" w:rsidP="00951C15">
      <w:pPr>
        <w:ind w:right="-2" w:firstLine="709"/>
        <w:rPr>
          <w:rFonts w:ascii="Times New Roman" w:hAnsi="Times New Roman" w:cs="Times New Roman"/>
          <w:b/>
          <w:sz w:val="24"/>
          <w:szCs w:val="24"/>
        </w:rPr>
      </w:pPr>
    </w:p>
    <w:p w:rsidR="00951C15" w:rsidRPr="00EA6F78" w:rsidRDefault="00A87957" w:rsidP="00951C15">
      <w:pPr>
        <w:ind w:right="-2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2. </w:t>
      </w:r>
      <w:r w:rsidR="00506BBB" w:rsidRPr="00EA6F78">
        <w:rPr>
          <w:rFonts w:ascii="Times New Roman" w:hAnsi="Times New Roman" w:cs="Times New Roman"/>
          <w:b/>
          <w:sz w:val="24"/>
          <w:szCs w:val="24"/>
        </w:rPr>
        <w:t xml:space="preserve">План реализации муниципальной программы </w:t>
      </w:r>
      <w:r w:rsidR="00951C15" w:rsidRPr="00EA6F78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951C15" w:rsidRPr="00EA6F78"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Обеспечение устойчивого функционирования и развития коммунальной и инженерной инфраструктуры и повышение </w:t>
      </w:r>
      <w:proofErr w:type="spellStart"/>
      <w:r w:rsidR="00951C15" w:rsidRPr="00EA6F78">
        <w:rPr>
          <w:rFonts w:ascii="Times New Roman" w:eastAsia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="00951C15" w:rsidRPr="00EA6F78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Синявинского городского поселения Кировского муниципального района Ленинградской области</w:t>
      </w:r>
      <w:r w:rsidR="00951C15" w:rsidRPr="00EA6F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2024 год»</w:t>
      </w:r>
    </w:p>
    <w:p w:rsidR="00506BBB" w:rsidRPr="00EA6F78" w:rsidRDefault="00506BBB" w:rsidP="00951C15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5449" w:type="dxa"/>
        <w:tblInd w:w="93" w:type="dxa"/>
        <w:tblLook w:val="04A0"/>
      </w:tblPr>
      <w:tblGrid>
        <w:gridCol w:w="4268"/>
        <w:gridCol w:w="2107"/>
        <w:gridCol w:w="1384"/>
        <w:gridCol w:w="1681"/>
        <w:gridCol w:w="1581"/>
        <w:gridCol w:w="1356"/>
        <w:gridCol w:w="1539"/>
        <w:gridCol w:w="1533"/>
      </w:tblGrid>
      <w:tr w:rsidR="00506BBB" w:rsidRPr="009E6D62" w:rsidTr="00EA6F78">
        <w:trPr>
          <w:trHeight w:val="49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подпрограммы, проекта, структурного элемента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  <w:color w:val="000000"/>
              </w:rPr>
              <w:t>Годы реализации</w:t>
            </w: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  <w:color w:val="000000"/>
              </w:rPr>
              <w:t>Оценка расходов (тыс. руб. в ценах соответствующих лет)</w:t>
            </w:r>
          </w:p>
        </w:tc>
      </w:tr>
      <w:tr w:rsidR="00506BBB" w:rsidRPr="009E6D62" w:rsidTr="00EA6F78">
        <w:trPr>
          <w:trHeight w:val="51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  <w:color w:val="000000"/>
              </w:rPr>
              <w:t>прочие источники</w:t>
            </w:r>
          </w:p>
        </w:tc>
      </w:tr>
      <w:tr w:rsidR="00506BBB" w:rsidRPr="009E6D62" w:rsidTr="00EA6F78">
        <w:trPr>
          <w:trHeight w:val="300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06BBB" w:rsidRPr="009E6D62" w:rsidTr="00615090">
        <w:trPr>
          <w:trHeight w:val="155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C15" w:rsidRPr="009E6D62" w:rsidRDefault="00506BBB" w:rsidP="00615090">
            <w:pPr>
              <w:ind w:right="-2"/>
              <w:rPr>
                <w:rFonts w:ascii="Times New Roman" w:hAnsi="Times New Roman" w:cs="Times New Roman"/>
                <w:lang w:eastAsia="ru-RU"/>
              </w:rPr>
            </w:pPr>
            <w:r w:rsidRPr="009E6D62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r w:rsidR="00951C15" w:rsidRPr="009E6D62">
              <w:rPr>
                <w:rFonts w:ascii="Times New Roman" w:hAnsi="Times New Roman" w:cs="Times New Roman"/>
                <w:lang w:eastAsia="ru-RU"/>
              </w:rPr>
              <w:t>«</w:t>
            </w:r>
            <w:r w:rsidR="00951C15" w:rsidRPr="009E6D62">
              <w:rPr>
                <w:rFonts w:ascii="Times New Roman" w:eastAsia="Times New Roman" w:hAnsi="Times New Roman" w:cs="Times New Roman"/>
              </w:rPr>
              <w:t xml:space="preserve">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="00951C15" w:rsidRPr="009E6D62">
              <w:rPr>
                <w:rFonts w:ascii="Times New Roman" w:eastAsia="Times New Roman" w:hAnsi="Times New Roman" w:cs="Times New Roman"/>
              </w:rPr>
              <w:t>энергоэффективности</w:t>
            </w:r>
            <w:proofErr w:type="spellEnd"/>
            <w:r w:rsidR="00951C15" w:rsidRPr="009E6D62">
              <w:rPr>
                <w:rFonts w:ascii="Times New Roman" w:eastAsia="Times New Roman" w:hAnsi="Times New Roman" w:cs="Times New Roman"/>
              </w:rPr>
              <w:t xml:space="preserve"> Синявинского городского поселения Кировского муниципального района Ленинградской области</w:t>
            </w:r>
            <w:r w:rsidR="00951C15" w:rsidRPr="009E6D62">
              <w:rPr>
                <w:rFonts w:ascii="Times New Roman" w:hAnsi="Times New Roman" w:cs="Times New Roman"/>
                <w:lang w:eastAsia="ru-RU"/>
              </w:rPr>
              <w:t xml:space="preserve"> на 2024 год»</w:t>
            </w:r>
          </w:p>
          <w:p w:rsidR="00506BBB" w:rsidRPr="009E6D62" w:rsidRDefault="00506BBB" w:rsidP="00506BBB">
            <w:pPr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6BBB" w:rsidRPr="009E6D62" w:rsidRDefault="00951C15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</w:rPr>
              <w:t>Администрация Синявинского городского поселения Кировского муниципального района Ленинградской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spacing w:val="2"/>
              </w:rPr>
            </w:pPr>
            <w:r w:rsidRPr="009E6D62">
              <w:rPr>
                <w:rFonts w:ascii="Times New Roman" w:hAnsi="Times New Roman" w:cs="Times New Roman"/>
                <w:spacing w:val="2"/>
              </w:rPr>
              <w:t>2024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E97B54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</w:rPr>
              <w:t>9996,847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E97B54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</w:rPr>
              <w:t>7697,57219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E97B54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</w:rPr>
              <w:t xml:space="preserve">2299,27481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06BBB" w:rsidRPr="009E6D62" w:rsidTr="00615090">
        <w:trPr>
          <w:trHeight w:val="2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E6D62">
              <w:rPr>
                <w:rFonts w:ascii="Times New Roman" w:hAnsi="Times New Roman" w:cs="Times New Roman"/>
                <w:b/>
                <w:color w:val="000000"/>
              </w:rPr>
              <w:t>Итого по муниципальной  программе</w:t>
            </w:r>
            <w:r w:rsidR="00EC44DF" w:rsidRPr="009E6D62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E97B54" w:rsidP="00506B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E6D62">
              <w:rPr>
                <w:rFonts w:ascii="Times New Roman" w:hAnsi="Times New Roman" w:cs="Times New Roman"/>
                <w:b/>
              </w:rPr>
              <w:t>9996,847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E6D62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E97B54" w:rsidP="00506B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E6D62">
              <w:rPr>
                <w:rFonts w:ascii="Times New Roman" w:hAnsi="Times New Roman" w:cs="Times New Roman"/>
                <w:b/>
              </w:rPr>
              <w:t>7697,57219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E97B54" w:rsidP="00506B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E6D62">
              <w:rPr>
                <w:rFonts w:ascii="Times New Roman" w:hAnsi="Times New Roman" w:cs="Times New Roman"/>
                <w:b/>
              </w:rPr>
              <w:t xml:space="preserve">2299,27481  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E6D62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506BBB" w:rsidRPr="009E6D62" w:rsidTr="00EA6F78">
        <w:trPr>
          <w:trHeight w:val="450"/>
        </w:trPr>
        <w:tc>
          <w:tcPr>
            <w:tcW w:w="15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BBB" w:rsidRPr="009E6D62" w:rsidRDefault="00506BBB" w:rsidP="00506B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E6D62">
              <w:rPr>
                <w:rFonts w:ascii="Times New Roman" w:hAnsi="Times New Roman" w:cs="Times New Roman"/>
                <w:bCs/>
                <w:color w:val="000000"/>
              </w:rPr>
              <w:t>Процессная часть</w:t>
            </w:r>
          </w:p>
        </w:tc>
      </w:tr>
      <w:tr w:rsidR="00EA6F78" w:rsidRPr="009E6D62" w:rsidTr="005E5F82">
        <w:trPr>
          <w:trHeight w:val="50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F78" w:rsidRPr="009E6D62" w:rsidRDefault="00EA6F78" w:rsidP="00506B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E6D62">
              <w:rPr>
                <w:rFonts w:ascii="Times New Roman" w:hAnsi="Times New Roman" w:cs="Times New Roman"/>
                <w:b/>
                <w:color w:val="000000"/>
              </w:rPr>
              <w:t xml:space="preserve">Комплекс процессных мероприятий: </w:t>
            </w:r>
          </w:p>
          <w:p w:rsidR="00EA6F78" w:rsidRPr="009E6D62" w:rsidRDefault="00EA6F78" w:rsidP="00506BB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F78" w:rsidRPr="009E6D62" w:rsidRDefault="00EA6F78" w:rsidP="00506B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F78" w:rsidRPr="009E6D62" w:rsidRDefault="00EA6F78" w:rsidP="00506BBB">
            <w:pPr>
              <w:rPr>
                <w:rFonts w:ascii="Times New Roman" w:hAnsi="Times New Roman" w:cs="Times New Roman"/>
                <w:spacing w:val="2"/>
              </w:rPr>
            </w:pPr>
            <w:r w:rsidRPr="009E6D62">
              <w:rPr>
                <w:rFonts w:ascii="Times New Roman" w:hAnsi="Times New Roman" w:cs="Times New Roman"/>
                <w:spacing w:val="2"/>
              </w:rPr>
              <w:t>2024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F78" w:rsidRPr="009E6D62" w:rsidRDefault="00EA6F78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</w:rPr>
              <w:t>9996,847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F78" w:rsidRPr="009E6D62" w:rsidRDefault="00EA6F78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F78" w:rsidRPr="009E6D62" w:rsidRDefault="00EA6F78" w:rsidP="0008200C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</w:rPr>
              <w:t>7697,57219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F78" w:rsidRPr="009E6D62" w:rsidRDefault="00EA6F78" w:rsidP="005E5F82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</w:rPr>
              <w:t>2299,27481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F78" w:rsidRPr="009E6D62" w:rsidRDefault="00EA6F78" w:rsidP="00506BBB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5835" w:rsidRPr="009E6D62" w:rsidTr="00B55F41">
        <w:trPr>
          <w:trHeight w:val="32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835" w:rsidRPr="009E6D62" w:rsidRDefault="00855835" w:rsidP="009E6D6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E6D62">
              <w:rPr>
                <w:rFonts w:ascii="Times New Roman" w:hAnsi="Times New Roman" w:cs="Times New Roman"/>
                <w:b/>
                <w:color w:val="000000"/>
              </w:rPr>
              <w:t xml:space="preserve">Развитие коммунальной и инженерной инфраструктуры: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835" w:rsidRPr="009E6D62" w:rsidRDefault="00855835" w:rsidP="00506B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835" w:rsidRPr="009E6D62" w:rsidRDefault="00855835" w:rsidP="00506BBB">
            <w:pPr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2024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835" w:rsidRPr="009E6D62" w:rsidRDefault="00855835" w:rsidP="00506BBB">
            <w:pPr>
              <w:rPr>
                <w:rFonts w:ascii="Times New Roman" w:hAnsi="Times New Roman" w:cs="Times New Roman"/>
              </w:rPr>
            </w:pPr>
            <w:r w:rsidRPr="009E6D62">
              <w:rPr>
                <w:rFonts w:ascii="Times New Roman" w:hAnsi="Times New Roman" w:cs="Times New Roman"/>
              </w:rPr>
              <w:t>9996,847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835" w:rsidRPr="009E6D62" w:rsidRDefault="00855835" w:rsidP="00506B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835" w:rsidRPr="009E6D62" w:rsidRDefault="00855835" w:rsidP="0008200C">
            <w:pPr>
              <w:rPr>
                <w:rFonts w:ascii="Times New Roman" w:hAnsi="Times New Roman" w:cs="Times New Roman"/>
              </w:rPr>
            </w:pPr>
            <w:r w:rsidRPr="009E6D62">
              <w:rPr>
                <w:rFonts w:ascii="Times New Roman" w:hAnsi="Times New Roman" w:cs="Times New Roman"/>
              </w:rPr>
              <w:t>7697,57219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835" w:rsidRPr="009E6D62" w:rsidRDefault="00855835" w:rsidP="008C6A13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</w:rPr>
              <w:t xml:space="preserve">2299,27481  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835" w:rsidRPr="009E6D62" w:rsidRDefault="00855835" w:rsidP="00506BB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5F82" w:rsidRPr="009E6D62" w:rsidTr="009728B2">
        <w:trPr>
          <w:trHeight w:val="43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82" w:rsidRPr="009E6D62" w:rsidRDefault="005E5F82" w:rsidP="00506B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E6D62">
              <w:rPr>
                <w:rFonts w:ascii="Times New Roman" w:hAnsi="Times New Roman" w:cs="Times New Roman"/>
                <w:b/>
                <w:color w:val="000000"/>
              </w:rPr>
              <w:t>1.1.«</w:t>
            </w:r>
            <w:r w:rsidRPr="009E6D6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</w:t>
            </w:r>
            <w:r w:rsidRPr="009E6D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емонт участка магистрального трубопровода тепловых сетей от ТК-7 до ТК-8 по ул. Кравченко в г.п. </w:t>
            </w:r>
            <w:proofErr w:type="spellStart"/>
            <w:r w:rsidRPr="009E6D62">
              <w:rPr>
                <w:rFonts w:ascii="Times New Roman" w:eastAsia="Times New Roman" w:hAnsi="Times New Roman" w:cs="Times New Roman"/>
                <w:bCs/>
                <w:lang w:eastAsia="ru-RU"/>
              </w:rPr>
              <w:t>Синявино</w:t>
            </w:r>
            <w:proofErr w:type="spellEnd"/>
            <w:r w:rsidRPr="009E6D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Кировского района Ленинградской области</w:t>
            </w:r>
            <w:r w:rsidRPr="009E6D62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82" w:rsidRPr="009E6D62" w:rsidRDefault="005E5F82" w:rsidP="00506BBB">
            <w:pPr>
              <w:rPr>
                <w:rFonts w:ascii="Times New Roman" w:hAnsi="Times New Roman" w:cs="Times New Roman"/>
              </w:rPr>
            </w:pPr>
            <w:r w:rsidRPr="009E6D62">
              <w:rPr>
                <w:rFonts w:ascii="Times New Roman" w:hAnsi="Times New Roman" w:cs="Times New Roman"/>
              </w:rPr>
              <w:t>Администрация Синявинского городского поселения Кировского муниципального района Ленинградской области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E5F82" w:rsidRPr="009E6D62" w:rsidRDefault="005E5F82" w:rsidP="00506BBB">
            <w:pPr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2024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82" w:rsidRPr="009E6D62" w:rsidRDefault="005E5F82" w:rsidP="00506BBB">
            <w:pPr>
              <w:rPr>
                <w:rFonts w:ascii="Times New Roman" w:hAnsi="Times New Roman" w:cs="Times New Roman"/>
              </w:rPr>
            </w:pPr>
            <w:r w:rsidRPr="009E6D62">
              <w:rPr>
                <w:rFonts w:ascii="Times New Roman" w:hAnsi="Times New Roman" w:cs="Times New Roman"/>
              </w:rPr>
              <w:t>9996,847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82" w:rsidRPr="009E6D62" w:rsidRDefault="005E5F82" w:rsidP="00506B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82" w:rsidRPr="009E6D62" w:rsidRDefault="005E5F82" w:rsidP="0008200C">
            <w:pPr>
              <w:rPr>
                <w:rFonts w:ascii="Times New Roman" w:hAnsi="Times New Roman" w:cs="Times New Roman"/>
              </w:rPr>
            </w:pPr>
            <w:r w:rsidRPr="009E6D62">
              <w:rPr>
                <w:rFonts w:ascii="Times New Roman" w:hAnsi="Times New Roman" w:cs="Times New Roman"/>
              </w:rPr>
              <w:t>7697,57219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82" w:rsidRPr="009E6D62" w:rsidRDefault="005E5F82" w:rsidP="008C6A13">
            <w:pPr>
              <w:rPr>
                <w:rFonts w:ascii="Times New Roman" w:hAnsi="Times New Roman" w:cs="Times New Roman"/>
                <w:color w:val="000000"/>
              </w:rPr>
            </w:pPr>
            <w:r w:rsidRPr="009E6D62">
              <w:rPr>
                <w:rFonts w:ascii="Times New Roman" w:hAnsi="Times New Roman" w:cs="Times New Roman"/>
              </w:rPr>
              <w:t xml:space="preserve">2299,27481  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82" w:rsidRPr="009E6D62" w:rsidRDefault="005E5F82" w:rsidP="00506BB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5F82" w:rsidRPr="009E6D62" w:rsidTr="00615090">
        <w:trPr>
          <w:trHeight w:val="1110"/>
        </w:trPr>
        <w:tc>
          <w:tcPr>
            <w:tcW w:w="4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82" w:rsidRPr="009E6D62" w:rsidRDefault="005E5F82" w:rsidP="00506BB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82" w:rsidRPr="009E6D62" w:rsidRDefault="005E5F82" w:rsidP="00506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F82" w:rsidRPr="009E6D62" w:rsidRDefault="005E5F82" w:rsidP="00506BBB">
            <w:pPr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82" w:rsidRPr="009E6D62" w:rsidRDefault="005E5F82" w:rsidP="00506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82" w:rsidRPr="009E6D62" w:rsidRDefault="005E5F82" w:rsidP="00506B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82" w:rsidRPr="009E6D62" w:rsidRDefault="005E5F82" w:rsidP="0008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82" w:rsidRPr="009E6D62" w:rsidRDefault="005E5F82" w:rsidP="0008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F82" w:rsidRPr="009E6D62" w:rsidRDefault="005E5F82" w:rsidP="00506BB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3690" w:rsidRPr="009E6D62" w:rsidTr="00615090">
        <w:trPr>
          <w:trHeight w:val="300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90" w:rsidRPr="009E6D62" w:rsidRDefault="00AF3690" w:rsidP="00506BB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690" w:rsidRPr="009E6D62" w:rsidRDefault="00AF3690" w:rsidP="00506B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E6D62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690" w:rsidRPr="009E6D62" w:rsidRDefault="00AF3690" w:rsidP="00506BB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690" w:rsidRPr="009E6D62" w:rsidRDefault="00AF3690" w:rsidP="00506B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E6D62">
              <w:rPr>
                <w:rFonts w:ascii="Times New Roman" w:hAnsi="Times New Roman" w:cs="Times New Roman"/>
                <w:b/>
              </w:rPr>
              <w:t>9996,847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690" w:rsidRPr="009E6D62" w:rsidRDefault="00AF3690" w:rsidP="00506B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E6D62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690" w:rsidRPr="009E6D62" w:rsidRDefault="00AF3690" w:rsidP="0008200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E6D62">
              <w:rPr>
                <w:rFonts w:ascii="Times New Roman" w:hAnsi="Times New Roman" w:cs="Times New Roman"/>
                <w:b/>
              </w:rPr>
              <w:t>7697,57219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690" w:rsidRPr="009E6D62" w:rsidRDefault="00AF3690" w:rsidP="0008200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E6D62">
              <w:rPr>
                <w:rFonts w:ascii="Times New Roman" w:hAnsi="Times New Roman" w:cs="Times New Roman"/>
                <w:b/>
              </w:rPr>
              <w:t xml:space="preserve">2299,27481  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690" w:rsidRPr="009E6D62" w:rsidRDefault="00AF3690" w:rsidP="00506B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E6D62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</w:tbl>
    <w:p w:rsidR="00506BBB" w:rsidRPr="00EA6F78" w:rsidRDefault="00506BBB" w:rsidP="00506BBB">
      <w:pPr>
        <w:ind w:firstLine="5103"/>
        <w:rPr>
          <w:rFonts w:ascii="Times New Roman" w:hAnsi="Times New Roman" w:cs="Times New Roman"/>
          <w:bCs/>
          <w:spacing w:val="2"/>
          <w:sz w:val="24"/>
          <w:szCs w:val="24"/>
        </w:rPr>
        <w:sectPr w:rsidR="00506BBB" w:rsidRPr="00EA6F78" w:rsidSect="00855835">
          <w:pgSz w:w="16838" w:h="11906" w:orient="landscape"/>
          <w:pgMar w:top="567" w:right="678" w:bottom="1134" w:left="709" w:header="709" w:footer="709" w:gutter="0"/>
          <w:cols w:space="708"/>
          <w:docGrid w:linePitch="360"/>
        </w:sectPr>
      </w:pPr>
    </w:p>
    <w:p w:rsidR="00506BBB" w:rsidRPr="009A1DA5" w:rsidRDefault="00A87957" w:rsidP="00E8554A">
      <w:pPr>
        <w:spacing w:line="276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A1D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Таблица </w:t>
      </w:r>
      <w:r w:rsidR="00E8554A" w:rsidRPr="009A1DA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A1DA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06BBB" w:rsidRPr="009A1DA5">
        <w:rPr>
          <w:rFonts w:ascii="Times New Roman" w:hAnsi="Times New Roman" w:cs="Times New Roman"/>
          <w:b/>
          <w:bCs/>
          <w:sz w:val="24"/>
          <w:szCs w:val="24"/>
        </w:rPr>
        <w:t>Сведения о показателях (индикаторах) программы и их значениях</w:t>
      </w:r>
    </w:p>
    <w:tbl>
      <w:tblPr>
        <w:tblpPr w:leftFromText="180" w:rightFromText="180" w:horzAnchor="page" w:tblpX="818" w:tblpY="450"/>
        <w:tblW w:w="15420" w:type="dxa"/>
        <w:tblLayout w:type="fixed"/>
        <w:tblLook w:val="04A0"/>
      </w:tblPr>
      <w:tblGrid>
        <w:gridCol w:w="742"/>
        <w:gridCol w:w="3761"/>
        <w:gridCol w:w="2551"/>
        <w:gridCol w:w="1843"/>
        <w:gridCol w:w="1843"/>
        <w:gridCol w:w="1561"/>
        <w:gridCol w:w="1559"/>
        <w:gridCol w:w="1560"/>
      </w:tblGrid>
      <w:tr w:rsidR="001600A3" w:rsidRPr="00694286" w:rsidTr="004919F0">
        <w:trPr>
          <w:trHeight w:val="1190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0A3" w:rsidRPr="00694286" w:rsidRDefault="001600A3" w:rsidP="001600A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   </w:t>
            </w:r>
            <w:proofErr w:type="spellStart"/>
            <w:proofErr w:type="gramStart"/>
            <w:r w:rsidRPr="006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0A3" w:rsidRPr="00694286" w:rsidRDefault="001600A3" w:rsidP="001600A3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0A3" w:rsidRPr="00694286" w:rsidRDefault="001600A3" w:rsidP="001600A3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(индикатор), соответствующий задаче и цели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00A3" w:rsidRDefault="001600A3" w:rsidP="001600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формирования</w:t>
            </w:r>
          </w:p>
          <w:p w:rsidR="00A13CB2" w:rsidRPr="00694286" w:rsidRDefault="00A13CB2" w:rsidP="001600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стоимости </w:t>
            </w:r>
            <w:r w:rsidR="00491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0A3" w:rsidRPr="00694286" w:rsidRDefault="001600A3" w:rsidP="00502B9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00A3" w:rsidRPr="00694286" w:rsidRDefault="001600A3" w:rsidP="001600A3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показателей (индикаторов)</w:t>
            </w:r>
          </w:p>
        </w:tc>
      </w:tr>
      <w:tr w:rsidR="001600A3" w:rsidRPr="00694286" w:rsidTr="004919F0">
        <w:trPr>
          <w:trHeight w:val="190"/>
        </w:trPr>
        <w:tc>
          <w:tcPr>
            <w:tcW w:w="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00A3" w:rsidRPr="00694286" w:rsidRDefault="001600A3" w:rsidP="00E8554A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00A3" w:rsidRPr="00694286" w:rsidRDefault="001600A3" w:rsidP="00E8554A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00A3" w:rsidRPr="00694286" w:rsidRDefault="001600A3" w:rsidP="00E8554A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600A3" w:rsidRPr="00694286" w:rsidRDefault="001600A3" w:rsidP="00E8554A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00A3" w:rsidRPr="00694286" w:rsidRDefault="001600A3" w:rsidP="00E8554A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0A3" w:rsidRPr="00694286" w:rsidRDefault="001600A3" w:rsidP="00E8554A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Базовое значение (2022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A3" w:rsidRPr="00694286" w:rsidRDefault="001600A3" w:rsidP="00E855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год</w:t>
            </w:r>
          </w:p>
          <w:p w:rsidR="001600A3" w:rsidRPr="00694286" w:rsidRDefault="001600A3" w:rsidP="00E855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00A3" w:rsidRPr="00694286" w:rsidRDefault="001600A3" w:rsidP="00E855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(прогноз)</w:t>
            </w:r>
          </w:p>
        </w:tc>
      </w:tr>
      <w:tr w:rsidR="001600A3" w:rsidRPr="00694286" w:rsidTr="004919F0">
        <w:trPr>
          <w:trHeight w:val="31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0A3" w:rsidRPr="00694286" w:rsidRDefault="001600A3" w:rsidP="00025C87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0A3" w:rsidRPr="00694286" w:rsidRDefault="001600A3" w:rsidP="00025C87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0A3" w:rsidRPr="00694286" w:rsidRDefault="001600A3" w:rsidP="00025C87">
            <w:pPr>
              <w:ind w:left="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600A3" w:rsidRPr="00694286" w:rsidRDefault="008C14C9" w:rsidP="00025C87">
            <w:pPr>
              <w:ind w:lef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0A3" w:rsidRPr="00694286" w:rsidRDefault="008C14C9" w:rsidP="00025C87">
            <w:pPr>
              <w:ind w:lef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0A3" w:rsidRPr="00694286" w:rsidRDefault="008C14C9" w:rsidP="00025C87">
            <w:pPr>
              <w:ind w:left="1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A3" w:rsidRPr="00694286" w:rsidRDefault="008C14C9" w:rsidP="00025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00A3" w:rsidRPr="00694286" w:rsidRDefault="008C14C9" w:rsidP="00025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13CB2" w:rsidRPr="00694286" w:rsidTr="004919F0">
        <w:trPr>
          <w:trHeight w:val="810"/>
        </w:trPr>
        <w:tc>
          <w:tcPr>
            <w:tcW w:w="154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13CB2" w:rsidRDefault="00A13CB2" w:rsidP="00025C87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2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94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694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Pr="00694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Синявинского городского поселения Кировского муниципального района Ленинградской области</w:t>
            </w:r>
            <w:r w:rsidRPr="006942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13CB2" w:rsidRPr="00694286" w:rsidRDefault="00A13CB2" w:rsidP="00025C87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 2024 год»</w:t>
            </w:r>
          </w:p>
        </w:tc>
      </w:tr>
      <w:tr w:rsidR="001600A3" w:rsidRPr="00694286" w:rsidTr="004919F0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0A3" w:rsidRPr="00694286" w:rsidRDefault="001600A3" w:rsidP="00025C87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9F0" w:rsidRDefault="001600A3" w:rsidP="00025C87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тепловой сети </w:t>
            </w:r>
          </w:p>
          <w:p w:rsidR="001600A3" w:rsidRPr="00694286" w:rsidRDefault="001600A3" w:rsidP="00025C87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однотрубном исполнении)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0A3" w:rsidRPr="00694286" w:rsidRDefault="001600A3" w:rsidP="004919F0">
            <w:pPr>
              <w:ind w:lef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F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r w:rsidRPr="00EA6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емонт участка магистрального трубопровода тепловых сетей от ТК-7 до ТК-8 по ул. Кравченко в г.п. </w:t>
            </w:r>
            <w:proofErr w:type="spellStart"/>
            <w:r w:rsidRPr="00EA6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Синявино</w:t>
            </w:r>
            <w:proofErr w:type="spellEnd"/>
            <w:r w:rsidRPr="00EA6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Кировского района Ленинградской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600A3" w:rsidRPr="001600A3" w:rsidRDefault="00A13CB2" w:rsidP="00491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Локальный сметный расчет стоимости работ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0A3" w:rsidRPr="00694286" w:rsidRDefault="001600A3" w:rsidP="008C1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</w:t>
            </w:r>
            <w:proofErr w:type="gramStart"/>
            <w:r w:rsidRPr="006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0A3" w:rsidRPr="00694286" w:rsidRDefault="001600A3" w:rsidP="008C14C9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A3" w:rsidRPr="00694286" w:rsidRDefault="001600A3" w:rsidP="00025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00A3" w:rsidRPr="00694286" w:rsidRDefault="001600A3" w:rsidP="00025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</w:tbl>
    <w:p w:rsidR="00506BBB" w:rsidRPr="00694286" w:rsidRDefault="00506BBB" w:rsidP="00502B9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06BBB" w:rsidRPr="00694286" w:rsidSect="0074231B">
      <w:headerReference w:type="default" r:id="rId9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D2D" w:rsidRDefault="009E3D2D" w:rsidP="00192282">
      <w:r>
        <w:separator/>
      </w:r>
    </w:p>
  </w:endnote>
  <w:endnote w:type="continuationSeparator" w:id="1">
    <w:p w:rsidR="009E3D2D" w:rsidRDefault="009E3D2D" w:rsidP="00192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D2D" w:rsidRDefault="009E3D2D" w:rsidP="00192282">
      <w:r>
        <w:separator/>
      </w:r>
    </w:p>
  </w:footnote>
  <w:footnote w:type="continuationSeparator" w:id="1">
    <w:p w:rsidR="009E3D2D" w:rsidRDefault="009E3D2D" w:rsidP="001922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000" w:rsidRPr="007B4466" w:rsidRDefault="00BD3000" w:rsidP="00155442">
    <w:pPr>
      <w:framePr w:hSpace="180" w:wrap="around" w:vAnchor="page" w:hAnchor="page" w:x="9661" w:y="301"/>
      <w:rPr>
        <w:b/>
      </w:rPr>
    </w:pPr>
  </w:p>
  <w:p w:rsidR="00BD3000" w:rsidRPr="006E7BF7" w:rsidRDefault="00BD3000" w:rsidP="008A3C89">
    <w:pPr>
      <w:pStyle w:val="aa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CC9"/>
    <w:multiLevelType w:val="hybridMultilevel"/>
    <w:tmpl w:val="9A7894D2"/>
    <w:lvl w:ilvl="0" w:tplc="D390F8C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66080"/>
    <w:multiLevelType w:val="hybridMultilevel"/>
    <w:tmpl w:val="81C87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C7CE2"/>
    <w:multiLevelType w:val="multilevel"/>
    <w:tmpl w:val="95D0D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57B9A"/>
    <w:multiLevelType w:val="multilevel"/>
    <w:tmpl w:val="0A5C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17AC4"/>
    <w:multiLevelType w:val="hybridMultilevel"/>
    <w:tmpl w:val="9EC0A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40B87"/>
    <w:multiLevelType w:val="multilevel"/>
    <w:tmpl w:val="EDAA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B74CA"/>
    <w:multiLevelType w:val="multilevel"/>
    <w:tmpl w:val="6D1C2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FE811BA"/>
    <w:multiLevelType w:val="multilevel"/>
    <w:tmpl w:val="9B0A6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3FC7A1B"/>
    <w:multiLevelType w:val="multilevel"/>
    <w:tmpl w:val="732CD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8DF0FAF"/>
    <w:multiLevelType w:val="hybridMultilevel"/>
    <w:tmpl w:val="02A2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D0D3C1D"/>
    <w:multiLevelType w:val="hybridMultilevel"/>
    <w:tmpl w:val="75E6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42B4F"/>
    <w:multiLevelType w:val="multilevel"/>
    <w:tmpl w:val="6AB2B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83115E"/>
    <w:multiLevelType w:val="multilevel"/>
    <w:tmpl w:val="4D6C7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769F08BB"/>
    <w:multiLevelType w:val="multilevel"/>
    <w:tmpl w:val="1F7C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067F6B"/>
    <w:multiLevelType w:val="hybridMultilevel"/>
    <w:tmpl w:val="2864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870B4"/>
    <w:multiLevelType w:val="multilevel"/>
    <w:tmpl w:val="FC34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6"/>
  </w:num>
  <w:num w:numId="10">
    <w:abstractNumId w:val="0"/>
  </w:num>
  <w:num w:numId="11">
    <w:abstractNumId w:val="15"/>
  </w:num>
  <w:num w:numId="12">
    <w:abstractNumId w:val="8"/>
  </w:num>
  <w:num w:numId="13">
    <w:abstractNumId w:val="7"/>
  </w:num>
  <w:num w:numId="14">
    <w:abstractNumId w:val="13"/>
  </w:num>
  <w:num w:numId="15">
    <w:abstractNumId w:val="11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05D"/>
    <w:rsid w:val="00000A16"/>
    <w:rsid w:val="00001DE7"/>
    <w:rsid w:val="00007543"/>
    <w:rsid w:val="00010D72"/>
    <w:rsid w:val="000154A7"/>
    <w:rsid w:val="0001562C"/>
    <w:rsid w:val="000158D9"/>
    <w:rsid w:val="000177B5"/>
    <w:rsid w:val="000179A8"/>
    <w:rsid w:val="00021E3F"/>
    <w:rsid w:val="00025C87"/>
    <w:rsid w:val="00025DDD"/>
    <w:rsid w:val="00026119"/>
    <w:rsid w:val="00026D08"/>
    <w:rsid w:val="00027238"/>
    <w:rsid w:val="00031359"/>
    <w:rsid w:val="000342B2"/>
    <w:rsid w:val="00035F92"/>
    <w:rsid w:val="00040459"/>
    <w:rsid w:val="000404DF"/>
    <w:rsid w:val="00040DE5"/>
    <w:rsid w:val="00041FAC"/>
    <w:rsid w:val="0004216F"/>
    <w:rsid w:val="00043159"/>
    <w:rsid w:val="00044B59"/>
    <w:rsid w:val="00045847"/>
    <w:rsid w:val="00046EB3"/>
    <w:rsid w:val="00047B58"/>
    <w:rsid w:val="000513F1"/>
    <w:rsid w:val="00051C1B"/>
    <w:rsid w:val="00051EF3"/>
    <w:rsid w:val="00054355"/>
    <w:rsid w:val="000553F1"/>
    <w:rsid w:val="00055C27"/>
    <w:rsid w:val="000577F3"/>
    <w:rsid w:val="0006027A"/>
    <w:rsid w:val="0006164B"/>
    <w:rsid w:val="00061C68"/>
    <w:rsid w:val="0006305D"/>
    <w:rsid w:val="000641B6"/>
    <w:rsid w:val="00066CFF"/>
    <w:rsid w:val="000713AC"/>
    <w:rsid w:val="00073309"/>
    <w:rsid w:val="00077469"/>
    <w:rsid w:val="00077574"/>
    <w:rsid w:val="00077D91"/>
    <w:rsid w:val="00077FF5"/>
    <w:rsid w:val="00080DE9"/>
    <w:rsid w:val="00081D75"/>
    <w:rsid w:val="00084124"/>
    <w:rsid w:val="00084383"/>
    <w:rsid w:val="000877B5"/>
    <w:rsid w:val="0009014E"/>
    <w:rsid w:val="00092703"/>
    <w:rsid w:val="00092E5C"/>
    <w:rsid w:val="000966B2"/>
    <w:rsid w:val="000A0B3D"/>
    <w:rsid w:val="000A1C6C"/>
    <w:rsid w:val="000A277C"/>
    <w:rsid w:val="000A2C7D"/>
    <w:rsid w:val="000A30C6"/>
    <w:rsid w:val="000A36E6"/>
    <w:rsid w:val="000A3E9E"/>
    <w:rsid w:val="000A7F28"/>
    <w:rsid w:val="000B2D4B"/>
    <w:rsid w:val="000B3F5E"/>
    <w:rsid w:val="000B3F6C"/>
    <w:rsid w:val="000B58A1"/>
    <w:rsid w:val="000B6011"/>
    <w:rsid w:val="000B6555"/>
    <w:rsid w:val="000B67C8"/>
    <w:rsid w:val="000B74C1"/>
    <w:rsid w:val="000C035B"/>
    <w:rsid w:val="000C3234"/>
    <w:rsid w:val="000C505F"/>
    <w:rsid w:val="000C64D7"/>
    <w:rsid w:val="000C6ED0"/>
    <w:rsid w:val="000D07A9"/>
    <w:rsid w:val="000D1487"/>
    <w:rsid w:val="000D3F2D"/>
    <w:rsid w:val="000D4573"/>
    <w:rsid w:val="000D45AE"/>
    <w:rsid w:val="000D4960"/>
    <w:rsid w:val="000D54A6"/>
    <w:rsid w:val="000E0992"/>
    <w:rsid w:val="000E10C1"/>
    <w:rsid w:val="000E15EB"/>
    <w:rsid w:val="000E1DA4"/>
    <w:rsid w:val="000E3971"/>
    <w:rsid w:val="000E3C08"/>
    <w:rsid w:val="000E525E"/>
    <w:rsid w:val="000E6B71"/>
    <w:rsid w:val="000E76F1"/>
    <w:rsid w:val="000E796F"/>
    <w:rsid w:val="000E7F1B"/>
    <w:rsid w:val="000F00B6"/>
    <w:rsid w:val="000F206D"/>
    <w:rsid w:val="000F3A6A"/>
    <w:rsid w:val="000F565C"/>
    <w:rsid w:val="000F602C"/>
    <w:rsid w:val="000F7185"/>
    <w:rsid w:val="00101810"/>
    <w:rsid w:val="0010251F"/>
    <w:rsid w:val="00103DB1"/>
    <w:rsid w:val="0010717E"/>
    <w:rsid w:val="001130B0"/>
    <w:rsid w:val="0011383B"/>
    <w:rsid w:val="00114C8D"/>
    <w:rsid w:val="00114EE5"/>
    <w:rsid w:val="0011529B"/>
    <w:rsid w:val="00116A5B"/>
    <w:rsid w:val="00117134"/>
    <w:rsid w:val="00122229"/>
    <w:rsid w:val="00123C92"/>
    <w:rsid w:val="00124AEA"/>
    <w:rsid w:val="00124DF2"/>
    <w:rsid w:val="00125E3F"/>
    <w:rsid w:val="001265E3"/>
    <w:rsid w:val="0012724B"/>
    <w:rsid w:val="00132CAB"/>
    <w:rsid w:val="0013306B"/>
    <w:rsid w:val="00133137"/>
    <w:rsid w:val="001352D3"/>
    <w:rsid w:val="00140745"/>
    <w:rsid w:val="00141768"/>
    <w:rsid w:val="00143276"/>
    <w:rsid w:val="00143934"/>
    <w:rsid w:val="001461EC"/>
    <w:rsid w:val="001540EF"/>
    <w:rsid w:val="00155EAE"/>
    <w:rsid w:val="00157EA4"/>
    <w:rsid w:val="001600A3"/>
    <w:rsid w:val="001605D9"/>
    <w:rsid w:val="0016140F"/>
    <w:rsid w:val="00165442"/>
    <w:rsid w:val="00167FD9"/>
    <w:rsid w:val="00172CC6"/>
    <w:rsid w:val="001735D4"/>
    <w:rsid w:val="00175C54"/>
    <w:rsid w:val="00175DAC"/>
    <w:rsid w:val="0017780D"/>
    <w:rsid w:val="00177D82"/>
    <w:rsid w:val="001808CF"/>
    <w:rsid w:val="00180E62"/>
    <w:rsid w:val="0018266A"/>
    <w:rsid w:val="00182BB5"/>
    <w:rsid w:val="00184CC7"/>
    <w:rsid w:val="00185E36"/>
    <w:rsid w:val="001920B9"/>
    <w:rsid w:val="00192282"/>
    <w:rsid w:val="00194BE4"/>
    <w:rsid w:val="001958D1"/>
    <w:rsid w:val="00196747"/>
    <w:rsid w:val="00196AB4"/>
    <w:rsid w:val="00197764"/>
    <w:rsid w:val="001A0729"/>
    <w:rsid w:val="001A12FB"/>
    <w:rsid w:val="001A1436"/>
    <w:rsid w:val="001A3278"/>
    <w:rsid w:val="001A3840"/>
    <w:rsid w:val="001A5678"/>
    <w:rsid w:val="001A7083"/>
    <w:rsid w:val="001A7292"/>
    <w:rsid w:val="001B06FC"/>
    <w:rsid w:val="001B119D"/>
    <w:rsid w:val="001B17B7"/>
    <w:rsid w:val="001B1DBA"/>
    <w:rsid w:val="001B41FE"/>
    <w:rsid w:val="001B4924"/>
    <w:rsid w:val="001C43DB"/>
    <w:rsid w:val="001C479B"/>
    <w:rsid w:val="001C78D2"/>
    <w:rsid w:val="001D1007"/>
    <w:rsid w:val="001D1009"/>
    <w:rsid w:val="001D22A4"/>
    <w:rsid w:val="001D23A6"/>
    <w:rsid w:val="001D3444"/>
    <w:rsid w:val="001D3A23"/>
    <w:rsid w:val="001D3CA0"/>
    <w:rsid w:val="001D4B17"/>
    <w:rsid w:val="001D7A40"/>
    <w:rsid w:val="001D7B45"/>
    <w:rsid w:val="001E0026"/>
    <w:rsid w:val="001E1B9F"/>
    <w:rsid w:val="001E4694"/>
    <w:rsid w:val="001E62CE"/>
    <w:rsid w:val="001E6331"/>
    <w:rsid w:val="001F17E6"/>
    <w:rsid w:val="001F3D65"/>
    <w:rsid w:val="001F55B5"/>
    <w:rsid w:val="001F5CEB"/>
    <w:rsid w:val="001F6801"/>
    <w:rsid w:val="001F7159"/>
    <w:rsid w:val="002001AC"/>
    <w:rsid w:val="00202BAB"/>
    <w:rsid w:val="00204B53"/>
    <w:rsid w:val="00205E43"/>
    <w:rsid w:val="002101CD"/>
    <w:rsid w:val="00210CCC"/>
    <w:rsid w:val="00212DE3"/>
    <w:rsid w:val="00212F3B"/>
    <w:rsid w:val="00214858"/>
    <w:rsid w:val="002159AA"/>
    <w:rsid w:val="00217E05"/>
    <w:rsid w:val="00220124"/>
    <w:rsid w:val="00222352"/>
    <w:rsid w:val="00222FD4"/>
    <w:rsid w:val="0022400E"/>
    <w:rsid w:val="002241B0"/>
    <w:rsid w:val="002246C8"/>
    <w:rsid w:val="002278DF"/>
    <w:rsid w:val="00230F96"/>
    <w:rsid w:val="002312A5"/>
    <w:rsid w:val="00232991"/>
    <w:rsid w:val="002329A5"/>
    <w:rsid w:val="00237A7B"/>
    <w:rsid w:val="00237B08"/>
    <w:rsid w:val="0024064A"/>
    <w:rsid w:val="002425ED"/>
    <w:rsid w:val="00243677"/>
    <w:rsid w:val="0024388A"/>
    <w:rsid w:val="00244532"/>
    <w:rsid w:val="00244795"/>
    <w:rsid w:val="00244FFA"/>
    <w:rsid w:val="00245B6B"/>
    <w:rsid w:val="002464C5"/>
    <w:rsid w:val="00246742"/>
    <w:rsid w:val="002470F7"/>
    <w:rsid w:val="00247B71"/>
    <w:rsid w:val="00250072"/>
    <w:rsid w:val="002535D2"/>
    <w:rsid w:val="00253F9F"/>
    <w:rsid w:val="002559AA"/>
    <w:rsid w:val="00257E49"/>
    <w:rsid w:val="00260C3C"/>
    <w:rsid w:val="0026431A"/>
    <w:rsid w:val="00266114"/>
    <w:rsid w:val="00266A7E"/>
    <w:rsid w:val="00267CF3"/>
    <w:rsid w:val="002706DB"/>
    <w:rsid w:val="002710F5"/>
    <w:rsid w:val="0027131A"/>
    <w:rsid w:val="00272F56"/>
    <w:rsid w:val="002744A3"/>
    <w:rsid w:val="00276B71"/>
    <w:rsid w:val="00276DB7"/>
    <w:rsid w:val="00280742"/>
    <w:rsid w:val="00283347"/>
    <w:rsid w:val="002836C5"/>
    <w:rsid w:val="0028386C"/>
    <w:rsid w:val="0028525B"/>
    <w:rsid w:val="00285CC9"/>
    <w:rsid w:val="002869C7"/>
    <w:rsid w:val="00293E36"/>
    <w:rsid w:val="00296905"/>
    <w:rsid w:val="002969DD"/>
    <w:rsid w:val="00296BD1"/>
    <w:rsid w:val="002A49BB"/>
    <w:rsid w:val="002A58FC"/>
    <w:rsid w:val="002A5AB9"/>
    <w:rsid w:val="002A5F54"/>
    <w:rsid w:val="002A6D5A"/>
    <w:rsid w:val="002B2481"/>
    <w:rsid w:val="002B262F"/>
    <w:rsid w:val="002B5B91"/>
    <w:rsid w:val="002B67C7"/>
    <w:rsid w:val="002B67E4"/>
    <w:rsid w:val="002B7EF6"/>
    <w:rsid w:val="002C072D"/>
    <w:rsid w:val="002C2B64"/>
    <w:rsid w:val="002C2F09"/>
    <w:rsid w:val="002C333A"/>
    <w:rsid w:val="002C53FC"/>
    <w:rsid w:val="002C670B"/>
    <w:rsid w:val="002C70C7"/>
    <w:rsid w:val="002D0C97"/>
    <w:rsid w:val="002D25D3"/>
    <w:rsid w:val="002D32BA"/>
    <w:rsid w:val="002D3D34"/>
    <w:rsid w:val="002D3E4D"/>
    <w:rsid w:val="002D412A"/>
    <w:rsid w:val="002E2FF2"/>
    <w:rsid w:val="002E46CD"/>
    <w:rsid w:val="002E5375"/>
    <w:rsid w:val="002E617A"/>
    <w:rsid w:val="002F41CD"/>
    <w:rsid w:val="002F44D3"/>
    <w:rsid w:val="002F4980"/>
    <w:rsid w:val="002F4DED"/>
    <w:rsid w:val="002F5C99"/>
    <w:rsid w:val="002F6751"/>
    <w:rsid w:val="002F6EFF"/>
    <w:rsid w:val="00301877"/>
    <w:rsid w:val="00301C50"/>
    <w:rsid w:val="0030220A"/>
    <w:rsid w:val="00302CC0"/>
    <w:rsid w:val="003036A1"/>
    <w:rsid w:val="00303CB3"/>
    <w:rsid w:val="0030436E"/>
    <w:rsid w:val="0030671C"/>
    <w:rsid w:val="0031455E"/>
    <w:rsid w:val="00314A87"/>
    <w:rsid w:val="0031790B"/>
    <w:rsid w:val="003213FD"/>
    <w:rsid w:val="00321A50"/>
    <w:rsid w:val="003235DF"/>
    <w:rsid w:val="00324912"/>
    <w:rsid w:val="0032662B"/>
    <w:rsid w:val="00326758"/>
    <w:rsid w:val="003303E6"/>
    <w:rsid w:val="00333FBA"/>
    <w:rsid w:val="00336F0C"/>
    <w:rsid w:val="003438AC"/>
    <w:rsid w:val="00345A8D"/>
    <w:rsid w:val="00354000"/>
    <w:rsid w:val="003540E6"/>
    <w:rsid w:val="003565BE"/>
    <w:rsid w:val="003576A1"/>
    <w:rsid w:val="00357D7C"/>
    <w:rsid w:val="0036310A"/>
    <w:rsid w:val="00363733"/>
    <w:rsid w:val="00364A7E"/>
    <w:rsid w:val="0037060B"/>
    <w:rsid w:val="00372C3C"/>
    <w:rsid w:val="00376EE0"/>
    <w:rsid w:val="00381B4E"/>
    <w:rsid w:val="00383863"/>
    <w:rsid w:val="00386AFC"/>
    <w:rsid w:val="00387626"/>
    <w:rsid w:val="0039031C"/>
    <w:rsid w:val="00392FFA"/>
    <w:rsid w:val="0039304D"/>
    <w:rsid w:val="00393241"/>
    <w:rsid w:val="00393D20"/>
    <w:rsid w:val="0039445D"/>
    <w:rsid w:val="00394ACF"/>
    <w:rsid w:val="00395ED0"/>
    <w:rsid w:val="00396739"/>
    <w:rsid w:val="003A1189"/>
    <w:rsid w:val="003A143E"/>
    <w:rsid w:val="003A4C50"/>
    <w:rsid w:val="003A6E3B"/>
    <w:rsid w:val="003B070F"/>
    <w:rsid w:val="003B0828"/>
    <w:rsid w:val="003B2A4E"/>
    <w:rsid w:val="003B3058"/>
    <w:rsid w:val="003B40E7"/>
    <w:rsid w:val="003B5D77"/>
    <w:rsid w:val="003C0C7C"/>
    <w:rsid w:val="003C37E1"/>
    <w:rsid w:val="003C40F8"/>
    <w:rsid w:val="003C42EE"/>
    <w:rsid w:val="003D10EC"/>
    <w:rsid w:val="003D336F"/>
    <w:rsid w:val="003D3FEE"/>
    <w:rsid w:val="003D4933"/>
    <w:rsid w:val="003D5B9E"/>
    <w:rsid w:val="003E0965"/>
    <w:rsid w:val="003E0BCE"/>
    <w:rsid w:val="003E57A3"/>
    <w:rsid w:val="003E695A"/>
    <w:rsid w:val="003E70DE"/>
    <w:rsid w:val="003E745B"/>
    <w:rsid w:val="003F3657"/>
    <w:rsid w:val="003F3AA8"/>
    <w:rsid w:val="003F5278"/>
    <w:rsid w:val="003F5DC7"/>
    <w:rsid w:val="003F5F2B"/>
    <w:rsid w:val="003F708E"/>
    <w:rsid w:val="003F7BD1"/>
    <w:rsid w:val="004011E3"/>
    <w:rsid w:val="00403CC1"/>
    <w:rsid w:val="00405AC2"/>
    <w:rsid w:val="00406884"/>
    <w:rsid w:val="00407B3F"/>
    <w:rsid w:val="00413150"/>
    <w:rsid w:val="00417A29"/>
    <w:rsid w:val="00424405"/>
    <w:rsid w:val="00425285"/>
    <w:rsid w:val="00426CC2"/>
    <w:rsid w:val="00426E36"/>
    <w:rsid w:val="0042727F"/>
    <w:rsid w:val="00431BFB"/>
    <w:rsid w:val="004367A5"/>
    <w:rsid w:val="00437B3A"/>
    <w:rsid w:val="0044099A"/>
    <w:rsid w:val="00441913"/>
    <w:rsid w:val="00441E2A"/>
    <w:rsid w:val="00442FA2"/>
    <w:rsid w:val="00444159"/>
    <w:rsid w:val="00444477"/>
    <w:rsid w:val="0044515B"/>
    <w:rsid w:val="00446DAE"/>
    <w:rsid w:val="004533B8"/>
    <w:rsid w:val="00454ADF"/>
    <w:rsid w:val="00455C3B"/>
    <w:rsid w:val="004566CC"/>
    <w:rsid w:val="00456D0C"/>
    <w:rsid w:val="00460329"/>
    <w:rsid w:val="00460FB1"/>
    <w:rsid w:val="00463F06"/>
    <w:rsid w:val="00464EE2"/>
    <w:rsid w:val="00465D4D"/>
    <w:rsid w:val="004705EF"/>
    <w:rsid w:val="0047069F"/>
    <w:rsid w:val="00472812"/>
    <w:rsid w:val="00473FE0"/>
    <w:rsid w:val="004746A1"/>
    <w:rsid w:val="00475A80"/>
    <w:rsid w:val="004761DA"/>
    <w:rsid w:val="00476A7A"/>
    <w:rsid w:val="00476BD8"/>
    <w:rsid w:val="00477BCC"/>
    <w:rsid w:val="00481DAC"/>
    <w:rsid w:val="00482248"/>
    <w:rsid w:val="00482BCB"/>
    <w:rsid w:val="00483ACD"/>
    <w:rsid w:val="0048458A"/>
    <w:rsid w:val="00484CFF"/>
    <w:rsid w:val="004919F0"/>
    <w:rsid w:val="00492BCF"/>
    <w:rsid w:val="00493BD4"/>
    <w:rsid w:val="0049442F"/>
    <w:rsid w:val="00495411"/>
    <w:rsid w:val="004961FB"/>
    <w:rsid w:val="004A064D"/>
    <w:rsid w:val="004A17A1"/>
    <w:rsid w:val="004A1A1D"/>
    <w:rsid w:val="004A2682"/>
    <w:rsid w:val="004A2720"/>
    <w:rsid w:val="004A2D8B"/>
    <w:rsid w:val="004A6417"/>
    <w:rsid w:val="004A75F8"/>
    <w:rsid w:val="004B288F"/>
    <w:rsid w:val="004B3964"/>
    <w:rsid w:val="004C104B"/>
    <w:rsid w:val="004C1434"/>
    <w:rsid w:val="004C1909"/>
    <w:rsid w:val="004C2690"/>
    <w:rsid w:val="004C3A41"/>
    <w:rsid w:val="004C501C"/>
    <w:rsid w:val="004C6AC1"/>
    <w:rsid w:val="004C6B3D"/>
    <w:rsid w:val="004D2A69"/>
    <w:rsid w:val="004D413D"/>
    <w:rsid w:val="004D41E8"/>
    <w:rsid w:val="004D5F04"/>
    <w:rsid w:val="004E0B1A"/>
    <w:rsid w:val="004E0E00"/>
    <w:rsid w:val="004E10CA"/>
    <w:rsid w:val="004E23B3"/>
    <w:rsid w:val="004E30FC"/>
    <w:rsid w:val="004E4524"/>
    <w:rsid w:val="004E46A3"/>
    <w:rsid w:val="004E5383"/>
    <w:rsid w:val="004F12CA"/>
    <w:rsid w:val="004F13E2"/>
    <w:rsid w:val="004F5D49"/>
    <w:rsid w:val="004F74AB"/>
    <w:rsid w:val="00502724"/>
    <w:rsid w:val="00502B93"/>
    <w:rsid w:val="00504D5C"/>
    <w:rsid w:val="00506BBB"/>
    <w:rsid w:val="0050709E"/>
    <w:rsid w:val="005071E9"/>
    <w:rsid w:val="00507A9B"/>
    <w:rsid w:val="005108FA"/>
    <w:rsid w:val="00511B61"/>
    <w:rsid w:val="0051206D"/>
    <w:rsid w:val="00512AC4"/>
    <w:rsid w:val="0051303D"/>
    <w:rsid w:val="00513703"/>
    <w:rsid w:val="0051395D"/>
    <w:rsid w:val="00514300"/>
    <w:rsid w:val="0051449A"/>
    <w:rsid w:val="00517572"/>
    <w:rsid w:val="00523C80"/>
    <w:rsid w:val="00524B66"/>
    <w:rsid w:val="00525185"/>
    <w:rsid w:val="00527D10"/>
    <w:rsid w:val="00531F84"/>
    <w:rsid w:val="00532DAE"/>
    <w:rsid w:val="005342AE"/>
    <w:rsid w:val="00537FA5"/>
    <w:rsid w:val="00541017"/>
    <w:rsid w:val="005413F0"/>
    <w:rsid w:val="0054143D"/>
    <w:rsid w:val="00542202"/>
    <w:rsid w:val="005455E6"/>
    <w:rsid w:val="005474CB"/>
    <w:rsid w:val="00547B3A"/>
    <w:rsid w:val="00550F98"/>
    <w:rsid w:val="00551A4B"/>
    <w:rsid w:val="00552382"/>
    <w:rsid w:val="0055282C"/>
    <w:rsid w:val="00552DC1"/>
    <w:rsid w:val="0055391B"/>
    <w:rsid w:val="00557904"/>
    <w:rsid w:val="00557DED"/>
    <w:rsid w:val="00562DBB"/>
    <w:rsid w:val="00562EAE"/>
    <w:rsid w:val="005641BB"/>
    <w:rsid w:val="005657E0"/>
    <w:rsid w:val="00565FB8"/>
    <w:rsid w:val="0057063B"/>
    <w:rsid w:val="00571FCD"/>
    <w:rsid w:val="00575527"/>
    <w:rsid w:val="0058090C"/>
    <w:rsid w:val="00583848"/>
    <w:rsid w:val="00585616"/>
    <w:rsid w:val="00586383"/>
    <w:rsid w:val="0058777E"/>
    <w:rsid w:val="00587D70"/>
    <w:rsid w:val="00590108"/>
    <w:rsid w:val="00591C7C"/>
    <w:rsid w:val="00592EEA"/>
    <w:rsid w:val="0059306B"/>
    <w:rsid w:val="00594C0D"/>
    <w:rsid w:val="00595E04"/>
    <w:rsid w:val="00595E7D"/>
    <w:rsid w:val="00596D1D"/>
    <w:rsid w:val="005A0D65"/>
    <w:rsid w:val="005A1190"/>
    <w:rsid w:val="005A1586"/>
    <w:rsid w:val="005A2C72"/>
    <w:rsid w:val="005A2F62"/>
    <w:rsid w:val="005A73A8"/>
    <w:rsid w:val="005A754D"/>
    <w:rsid w:val="005A7782"/>
    <w:rsid w:val="005B0D7C"/>
    <w:rsid w:val="005B0DCB"/>
    <w:rsid w:val="005B140B"/>
    <w:rsid w:val="005B2E09"/>
    <w:rsid w:val="005B68B8"/>
    <w:rsid w:val="005B7CDA"/>
    <w:rsid w:val="005C0352"/>
    <w:rsid w:val="005C091A"/>
    <w:rsid w:val="005C0C9B"/>
    <w:rsid w:val="005C2FC4"/>
    <w:rsid w:val="005C7511"/>
    <w:rsid w:val="005C7C01"/>
    <w:rsid w:val="005D1ED8"/>
    <w:rsid w:val="005D2855"/>
    <w:rsid w:val="005D3310"/>
    <w:rsid w:val="005D5105"/>
    <w:rsid w:val="005D57FD"/>
    <w:rsid w:val="005D722F"/>
    <w:rsid w:val="005D79E3"/>
    <w:rsid w:val="005E1014"/>
    <w:rsid w:val="005E1CD1"/>
    <w:rsid w:val="005E1D28"/>
    <w:rsid w:val="005E2929"/>
    <w:rsid w:val="005E37C7"/>
    <w:rsid w:val="005E4541"/>
    <w:rsid w:val="005E5F82"/>
    <w:rsid w:val="005F2482"/>
    <w:rsid w:val="005F4942"/>
    <w:rsid w:val="00602C39"/>
    <w:rsid w:val="0060531B"/>
    <w:rsid w:val="00606B00"/>
    <w:rsid w:val="00606EA5"/>
    <w:rsid w:val="0060782D"/>
    <w:rsid w:val="0061163E"/>
    <w:rsid w:val="006139EF"/>
    <w:rsid w:val="00614D7A"/>
    <w:rsid w:val="00615090"/>
    <w:rsid w:val="0061645E"/>
    <w:rsid w:val="00616917"/>
    <w:rsid w:val="006217F8"/>
    <w:rsid w:val="00624C11"/>
    <w:rsid w:val="00624C27"/>
    <w:rsid w:val="006253A1"/>
    <w:rsid w:val="0062595A"/>
    <w:rsid w:val="00626F5B"/>
    <w:rsid w:val="006301D1"/>
    <w:rsid w:val="006307C2"/>
    <w:rsid w:val="00630EAC"/>
    <w:rsid w:val="00631114"/>
    <w:rsid w:val="00632411"/>
    <w:rsid w:val="00632DB7"/>
    <w:rsid w:val="00633591"/>
    <w:rsid w:val="00633A7D"/>
    <w:rsid w:val="006355EF"/>
    <w:rsid w:val="00635D9F"/>
    <w:rsid w:val="00637421"/>
    <w:rsid w:val="00637941"/>
    <w:rsid w:val="006448B0"/>
    <w:rsid w:val="00644C2E"/>
    <w:rsid w:val="006469C5"/>
    <w:rsid w:val="00650B90"/>
    <w:rsid w:val="00653D0E"/>
    <w:rsid w:val="00657801"/>
    <w:rsid w:val="00661198"/>
    <w:rsid w:val="00662BC6"/>
    <w:rsid w:val="006630CB"/>
    <w:rsid w:val="0066376F"/>
    <w:rsid w:val="0066560E"/>
    <w:rsid w:val="006701D1"/>
    <w:rsid w:val="00670EF4"/>
    <w:rsid w:val="00672B53"/>
    <w:rsid w:val="00673C75"/>
    <w:rsid w:val="00674AF0"/>
    <w:rsid w:val="00675681"/>
    <w:rsid w:val="00675CAB"/>
    <w:rsid w:val="00675F71"/>
    <w:rsid w:val="00681CF0"/>
    <w:rsid w:val="00683313"/>
    <w:rsid w:val="00684E52"/>
    <w:rsid w:val="006868FD"/>
    <w:rsid w:val="00687055"/>
    <w:rsid w:val="00690F74"/>
    <w:rsid w:val="00692857"/>
    <w:rsid w:val="006937CE"/>
    <w:rsid w:val="00694286"/>
    <w:rsid w:val="00694E12"/>
    <w:rsid w:val="00696116"/>
    <w:rsid w:val="00696310"/>
    <w:rsid w:val="006A183E"/>
    <w:rsid w:val="006A19D0"/>
    <w:rsid w:val="006A236A"/>
    <w:rsid w:val="006A2E10"/>
    <w:rsid w:val="006A5279"/>
    <w:rsid w:val="006A6503"/>
    <w:rsid w:val="006A76BB"/>
    <w:rsid w:val="006B4003"/>
    <w:rsid w:val="006B47C5"/>
    <w:rsid w:val="006B6B56"/>
    <w:rsid w:val="006B6F70"/>
    <w:rsid w:val="006B7323"/>
    <w:rsid w:val="006B7D00"/>
    <w:rsid w:val="006C1156"/>
    <w:rsid w:val="006C235A"/>
    <w:rsid w:val="006C2CD3"/>
    <w:rsid w:val="006C4AAB"/>
    <w:rsid w:val="006C6326"/>
    <w:rsid w:val="006C6FCD"/>
    <w:rsid w:val="006D042F"/>
    <w:rsid w:val="006D0820"/>
    <w:rsid w:val="006D16A5"/>
    <w:rsid w:val="006D4BCC"/>
    <w:rsid w:val="006D4C11"/>
    <w:rsid w:val="006D53EB"/>
    <w:rsid w:val="006D6857"/>
    <w:rsid w:val="006D7D3D"/>
    <w:rsid w:val="006E0305"/>
    <w:rsid w:val="006E04B2"/>
    <w:rsid w:val="006E2FE5"/>
    <w:rsid w:val="006E43B5"/>
    <w:rsid w:val="006E4EED"/>
    <w:rsid w:val="006F4A27"/>
    <w:rsid w:val="00700512"/>
    <w:rsid w:val="00705E7E"/>
    <w:rsid w:val="007065E5"/>
    <w:rsid w:val="00707C23"/>
    <w:rsid w:val="00713559"/>
    <w:rsid w:val="00714970"/>
    <w:rsid w:val="007161DE"/>
    <w:rsid w:val="007174F7"/>
    <w:rsid w:val="00721B0B"/>
    <w:rsid w:val="0072215B"/>
    <w:rsid w:val="00724017"/>
    <w:rsid w:val="007240D4"/>
    <w:rsid w:val="0072589C"/>
    <w:rsid w:val="00740EF5"/>
    <w:rsid w:val="0074231B"/>
    <w:rsid w:val="00743028"/>
    <w:rsid w:val="0074381D"/>
    <w:rsid w:val="00743987"/>
    <w:rsid w:val="00745099"/>
    <w:rsid w:val="0074584B"/>
    <w:rsid w:val="00747E98"/>
    <w:rsid w:val="007515B4"/>
    <w:rsid w:val="00753798"/>
    <w:rsid w:val="00753AB0"/>
    <w:rsid w:val="0075430B"/>
    <w:rsid w:val="007551F5"/>
    <w:rsid w:val="00755978"/>
    <w:rsid w:val="00760073"/>
    <w:rsid w:val="00760586"/>
    <w:rsid w:val="00761417"/>
    <w:rsid w:val="00762038"/>
    <w:rsid w:val="007633BF"/>
    <w:rsid w:val="00764BB1"/>
    <w:rsid w:val="007701C3"/>
    <w:rsid w:val="00772231"/>
    <w:rsid w:val="007724FE"/>
    <w:rsid w:val="00774E55"/>
    <w:rsid w:val="00775E1A"/>
    <w:rsid w:val="00776C28"/>
    <w:rsid w:val="0077740A"/>
    <w:rsid w:val="00777A58"/>
    <w:rsid w:val="00783964"/>
    <w:rsid w:val="007839B9"/>
    <w:rsid w:val="00784D12"/>
    <w:rsid w:val="00785A77"/>
    <w:rsid w:val="00786858"/>
    <w:rsid w:val="00790045"/>
    <w:rsid w:val="00792938"/>
    <w:rsid w:val="007938DB"/>
    <w:rsid w:val="00794378"/>
    <w:rsid w:val="00794587"/>
    <w:rsid w:val="00795797"/>
    <w:rsid w:val="00795EBD"/>
    <w:rsid w:val="0079679E"/>
    <w:rsid w:val="00796E63"/>
    <w:rsid w:val="007972CB"/>
    <w:rsid w:val="007A02E5"/>
    <w:rsid w:val="007A12CD"/>
    <w:rsid w:val="007A208D"/>
    <w:rsid w:val="007A247A"/>
    <w:rsid w:val="007A24AB"/>
    <w:rsid w:val="007A25E0"/>
    <w:rsid w:val="007A401C"/>
    <w:rsid w:val="007A417D"/>
    <w:rsid w:val="007A5916"/>
    <w:rsid w:val="007B00B3"/>
    <w:rsid w:val="007B2E25"/>
    <w:rsid w:val="007B30FC"/>
    <w:rsid w:val="007B3B8E"/>
    <w:rsid w:val="007B595E"/>
    <w:rsid w:val="007C3BEA"/>
    <w:rsid w:val="007C3C5F"/>
    <w:rsid w:val="007C5F30"/>
    <w:rsid w:val="007C6149"/>
    <w:rsid w:val="007C6AFA"/>
    <w:rsid w:val="007C7EED"/>
    <w:rsid w:val="007D15B3"/>
    <w:rsid w:val="007D3D80"/>
    <w:rsid w:val="007D4A8B"/>
    <w:rsid w:val="007D4F3A"/>
    <w:rsid w:val="007D65D5"/>
    <w:rsid w:val="007D671D"/>
    <w:rsid w:val="007D6C94"/>
    <w:rsid w:val="007D7F20"/>
    <w:rsid w:val="007E1141"/>
    <w:rsid w:val="007E177D"/>
    <w:rsid w:val="007E3F4E"/>
    <w:rsid w:val="007E4B66"/>
    <w:rsid w:val="007F0E22"/>
    <w:rsid w:val="007F3192"/>
    <w:rsid w:val="007F389D"/>
    <w:rsid w:val="007F437A"/>
    <w:rsid w:val="007F45C3"/>
    <w:rsid w:val="007F48A8"/>
    <w:rsid w:val="007F6237"/>
    <w:rsid w:val="007F754F"/>
    <w:rsid w:val="00800B93"/>
    <w:rsid w:val="0080107B"/>
    <w:rsid w:val="00802699"/>
    <w:rsid w:val="00804E8F"/>
    <w:rsid w:val="0081190D"/>
    <w:rsid w:val="008124B4"/>
    <w:rsid w:val="0081727C"/>
    <w:rsid w:val="0081766F"/>
    <w:rsid w:val="00821E99"/>
    <w:rsid w:val="00823AC6"/>
    <w:rsid w:val="008246D6"/>
    <w:rsid w:val="00825795"/>
    <w:rsid w:val="008262FF"/>
    <w:rsid w:val="00826416"/>
    <w:rsid w:val="008331FD"/>
    <w:rsid w:val="0083381C"/>
    <w:rsid w:val="00833882"/>
    <w:rsid w:val="00835BD3"/>
    <w:rsid w:val="00835FF4"/>
    <w:rsid w:val="008378AF"/>
    <w:rsid w:val="00837DE5"/>
    <w:rsid w:val="00840135"/>
    <w:rsid w:val="00845333"/>
    <w:rsid w:val="00846109"/>
    <w:rsid w:val="00852125"/>
    <w:rsid w:val="00852436"/>
    <w:rsid w:val="00854A01"/>
    <w:rsid w:val="00855835"/>
    <w:rsid w:val="00856348"/>
    <w:rsid w:val="00861282"/>
    <w:rsid w:val="00861BBF"/>
    <w:rsid w:val="00861DF1"/>
    <w:rsid w:val="00862151"/>
    <w:rsid w:val="00864398"/>
    <w:rsid w:val="008704BB"/>
    <w:rsid w:val="008716A6"/>
    <w:rsid w:val="008723D5"/>
    <w:rsid w:val="008746F2"/>
    <w:rsid w:val="008765AF"/>
    <w:rsid w:val="00880F2A"/>
    <w:rsid w:val="00884D23"/>
    <w:rsid w:val="008853FA"/>
    <w:rsid w:val="00894001"/>
    <w:rsid w:val="00894CE1"/>
    <w:rsid w:val="0089575B"/>
    <w:rsid w:val="008959B7"/>
    <w:rsid w:val="008A3EE6"/>
    <w:rsid w:val="008A5796"/>
    <w:rsid w:val="008A6457"/>
    <w:rsid w:val="008A77B1"/>
    <w:rsid w:val="008B0329"/>
    <w:rsid w:val="008B21E7"/>
    <w:rsid w:val="008B3B6F"/>
    <w:rsid w:val="008B5F74"/>
    <w:rsid w:val="008C14C9"/>
    <w:rsid w:val="008C3886"/>
    <w:rsid w:val="008C66E5"/>
    <w:rsid w:val="008C6CB9"/>
    <w:rsid w:val="008C74DB"/>
    <w:rsid w:val="008D2523"/>
    <w:rsid w:val="008D3024"/>
    <w:rsid w:val="008D5F55"/>
    <w:rsid w:val="008E080D"/>
    <w:rsid w:val="008E0FAB"/>
    <w:rsid w:val="008E118F"/>
    <w:rsid w:val="008E371E"/>
    <w:rsid w:val="008E40B1"/>
    <w:rsid w:val="008E5FD1"/>
    <w:rsid w:val="008F03DB"/>
    <w:rsid w:val="008F3E21"/>
    <w:rsid w:val="008F7562"/>
    <w:rsid w:val="00902454"/>
    <w:rsid w:val="00907BE6"/>
    <w:rsid w:val="0091033F"/>
    <w:rsid w:val="00910415"/>
    <w:rsid w:val="00910FBD"/>
    <w:rsid w:val="009127FD"/>
    <w:rsid w:val="009134C2"/>
    <w:rsid w:val="00915DF6"/>
    <w:rsid w:val="00917A5D"/>
    <w:rsid w:val="009206C3"/>
    <w:rsid w:val="00920ADF"/>
    <w:rsid w:val="0092233A"/>
    <w:rsid w:val="009229F4"/>
    <w:rsid w:val="00923438"/>
    <w:rsid w:val="00923A51"/>
    <w:rsid w:val="0092594D"/>
    <w:rsid w:val="00925F65"/>
    <w:rsid w:val="0093046E"/>
    <w:rsid w:val="009325CD"/>
    <w:rsid w:val="009326B8"/>
    <w:rsid w:val="00933D91"/>
    <w:rsid w:val="00934881"/>
    <w:rsid w:val="00934C30"/>
    <w:rsid w:val="00935B1C"/>
    <w:rsid w:val="00936479"/>
    <w:rsid w:val="00936824"/>
    <w:rsid w:val="00936F67"/>
    <w:rsid w:val="00943DE8"/>
    <w:rsid w:val="00944F35"/>
    <w:rsid w:val="00945D4E"/>
    <w:rsid w:val="0094694F"/>
    <w:rsid w:val="00946E97"/>
    <w:rsid w:val="009479D7"/>
    <w:rsid w:val="00951552"/>
    <w:rsid w:val="00951C15"/>
    <w:rsid w:val="009520F6"/>
    <w:rsid w:val="00955742"/>
    <w:rsid w:val="00955A39"/>
    <w:rsid w:val="00957B52"/>
    <w:rsid w:val="009604FB"/>
    <w:rsid w:val="00961911"/>
    <w:rsid w:val="0096494C"/>
    <w:rsid w:val="00965F96"/>
    <w:rsid w:val="0096603C"/>
    <w:rsid w:val="00970892"/>
    <w:rsid w:val="0097144B"/>
    <w:rsid w:val="00972782"/>
    <w:rsid w:val="0097586C"/>
    <w:rsid w:val="00977A36"/>
    <w:rsid w:val="009807BF"/>
    <w:rsid w:val="00981C92"/>
    <w:rsid w:val="00983AE9"/>
    <w:rsid w:val="009858EF"/>
    <w:rsid w:val="00985A6B"/>
    <w:rsid w:val="00985A7C"/>
    <w:rsid w:val="00987FF3"/>
    <w:rsid w:val="00990F06"/>
    <w:rsid w:val="00991ED2"/>
    <w:rsid w:val="00993987"/>
    <w:rsid w:val="00995613"/>
    <w:rsid w:val="009960DC"/>
    <w:rsid w:val="00997476"/>
    <w:rsid w:val="009A1376"/>
    <w:rsid w:val="009A1DA5"/>
    <w:rsid w:val="009A324F"/>
    <w:rsid w:val="009A467B"/>
    <w:rsid w:val="009A4A94"/>
    <w:rsid w:val="009A735B"/>
    <w:rsid w:val="009B188E"/>
    <w:rsid w:val="009B1D41"/>
    <w:rsid w:val="009B4264"/>
    <w:rsid w:val="009B554B"/>
    <w:rsid w:val="009B5574"/>
    <w:rsid w:val="009B5CB8"/>
    <w:rsid w:val="009B60C1"/>
    <w:rsid w:val="009B7FC3"/>
    <w:rsid w:val="009C3DA0"/>
    <w:rsid w:val="009C47C1"/>
    <w:rsid w:val="009C4928"/>
    <w:rsid w:val="009D09AC"/>
    <w:rsid w:val="009D1423"/>
    <w:rsid w:val="009D2CD6"/>
    <w:rsid w:val="009D3E7D"/>
    <w:rsid w:val="009D50F5"/>
    <w:rsid w:val="009D6744"/>
    <w:rsid w:val="009D68D5"/>
    <w:rsid w:val="009D75A1"/>
    <w:rsid w:val="009D76B0"/>
    <w:rsid w:val="009E0322"/>
    <w:rsid w:val="009E24C9"/>
    <w:rsid w:val="009E2C17"/>
    <w:rsid w:val="009E3D2D"/>
    <w:rsid w:val="009E4F36"/>
    <w:rsid w:val="009E6293"/>
    <w:rsid w:val="009E6D62"/>
    <w:rsid w:val="009E720D"/>
    <w:rsid w:val="009E7D18"/>
    <w:rsid w:val="009F2B2F"/>
    <w:rsid w:val="009F44FB"/>
    <w:rsid w:val="009F47ED"/>
    <w:rsid w:val="009F6CFD"/>
    <w:rsid w:val="00A027FF"/>
    <w:rsid w:val="00A03BB9"/>
    <w:rsid w:val="00A07E8A"/>
    <w:rsid w:val="00A10886"/>
    <w:rsid w:val="00A10D47"/>
    <w:rsid w:val="00A11FBE"/>
    <w:rsid w:val="00A12225"/>
    <w:rsid w:val="00A13CB2"/>
    <w:rsid w:val="00A14DCC"/>
    <w:rsid w:val="00A15896"/>
    <w:rsid w:val="00A20190"/>
    <w:rsid w:val="00A21F3B"/>
    <w:rsid w:val="00A23BC5"/>
    <w:rsid w:val="00A23ECB"/>
    <w:rsid w:val="00A25316"/>
    <w:rsid w:val="00A26406"/>
    <w:rsid w:val="00A266F0"/>
    <w:rsid w:val="00A268C7"/>
    <w:rsid w:val="00A31320"/>
    <w:rsid w:val="00A3214F"/>
    <w:rsid w:val="00A32A1E"/>
    <w:rsid w:val="00A35498"/>
    <w:rsid w:val="00A36B00"/>
    <w:rsid w:val="00A37220"/>
    <w:rsid w:val="00A374AB"/>
    <w:rsid w:val="00A37B5C"/>
    <w:rsid w:val="00A37E47"/>
    <w:rsid w:val="00A41BDC"/>
    <w:rsid w:val="00A433E4"/>
    <w:rsid w:val="00A44C46"/>
    <w:rsid w:val="00A475AC"/>
    <w:rsid w:val="00A5463B"/>
    <w:rsid w:val="00A56B39"/>
    <w:rsid w:val="00A56E0C"/>
    <w:rsid w:val="00A6167F"/>
    <w:rsid w:val="00A63C51"/>
    <w:rsid w:val="00A66362"/>
    <w:rsid w:val="00A6752C"/>
    <w:rsid w:val="00A67C88"/>
    <w:rsid w:val="00A70841"/>
    <w:rsid w:val="00A71694"/>
    <w:rsid w:val="00A718E0"/>
    <w:rsid w:val="00A729BF"/>
    <w:rsid w:val="00A7355C"/>
    <w:rsid w:val="00A769CC"/>
    <w:rsid w:val="00A773B5"/>
    <w:rsid w:val="00A77A82"/>
    <w:rsid w:val="00A80C1D"/>
    <w:rsid w:val="00A83245"/>
    <w:rsid w:val="00A837CC"/>
    <w:rsid w:val="00A843E3"/>
    <w:rsid w:val="00A85B27"/>
    <w:rsid w:val="00A874BF"/>
    <w:rsid w:val="00A87957"/>
    <w:rsid w:val="00A90E5D"/>
    <w:rsid w:val="00A9155A"/>
    <w:rsid w:val="00A92899"/>
    <w:rsid w:val="00A95EEE"/>
    <w:rsid w:val="00A97E24"/>
    <w:rsid w:val="00AA1B7E"/>
    <w:rsid w:val="00AA203B"/>
    <w:rsid w:val="00AA2FE2"/>
    <w:rsid w:val="00AA39C5"/>
    <w:rsid w:val="00AA44C1"/>
    <w:rsid w:val="00AA491C"/>
    <w:rsid w:val="00AA4A45"/>
    <w:rsid w:val="00AA539B"/>
    <w:rsid w:val="00AA5AE9"/>
    <w:rsid w:val="00AA7E89"/>
    <w:rsid w:val="00AB1481"/>
    <w:rsid w:val="00AB1A39"/>
    <w:rsid w:val="00AB36CF"/>
    <w:rsid w:val="00AC012C"/>
    <w:rsid w:val="00AC0387"/>
    <w:rsid w:val="00AC102B"/>
    <w:rsid w:val="00AC149D"/>
    <w:rsid w:val="00AC2496"/>
    <w:rsid w:val="00AC474B"/>
    <w:rsid w:val="00AC5B8B"/>
    <w:rsid w:val="00AC6FCE"/>
    <w:rsid w:val="00AD0FC1"/>
    <w:rsid w:val="00AD1CDB"/>
    <w:rsid w:val="00AD348D"/>
    <w:rsid w:val="00AD427A"/>
    <w:rsid w:val="00AD6AA3"/>
    <w:rsid w:val="00AD7363"/>
    <w:rsid w:val="00AE4DA0"/>
    <w:rsid w:val="00AE693C"/>
    <w:rsid w:val="00AF02ED"/>
    <w:rsid w:val="00AF0F15"/>
    <w:rsid w:val="00AF0F7A"/>
    <w:rsid w:val="00AF2221"/>
    <w:rsid w:val="00AF3690"/>
    <w:rsid w:val="00AF64A6"/>
    <w:rsid w:val="00AF6C6F"/>
    <w:rsid w:val="00AF7150"/>
    <w:rsid w:val="00AF7275"/>
    <w:rsid w:val="00AF7EA4"/>
    <w:rsid w:val="00B01A36"/>
    <w:rsid w:val="00B01B35"/>
    <w:rsid w:val="00B020D0"/>
    <w:rsid w:val="00B02B86"/>
    <w:rsid w:val="00B03BDF"/>
    <w:rsid w:val="00B0491D"/>
    <w:rsid w:val="00B04E21"/>
    <w:rsid w:val="00B050D4"/>
    <w:rsid w:val="00B10353"/>
    <w:rsid w:val="00B111DC"/>
    <w:rsid w:val="00B13600"/>
    <w:rsid w:val="00B13791"/>
    <w:rsid w:val="00B13A04"/>
    <w:rsid w:val="00B16105"/>
    <w:rsid w:val="00B16733"/>
    <w:rsid w:val="00B24119"/>
    <w:rsid w:val="00B252FA"/>
    <w:rsid w:val="00B260E1"/>
    <w:rsid w:val="00B31D5B"/>
    <w:rsid w:val="00B34351"/>
    <w:rsid w:val="00B3500C"/>
    <w:rsid w:val="00B3795A"/>
    <w:rsid w:val="00B40B5E"/>
    <w:rsid w:val="00B413B4"/>
    <w:rsid w:val="00B41C27"/>
    <w:rsid w:val="00B44215"/>
    <w:rsid w:val="00B4558A"/>
    <w:rsid w:val="00B4579F"/>
    <w:rsid w:val="00B4598B"/>
    <w:rsid w:val="00B46A30"/>
    <w:rsid w:val="00B50C99"/>
    <w:rsid w:val="00B50FC0"/>
    <w:rsid w:val="00B55EB4"/>
    <w:rsid w:val="00B55F41"/>
    <w:rsid w:val="00B64CE2"/>
    <w:rsid w:val="00B664A5"/>
    <w:rsid w:val="00B66636"/>
    <w:rsid w:val="00B66E74"/>
    <w:rsid w:val="00B71AB5"/>
    <w:rsid w:val="00B7370D"/>
    <w:rsid w:val="00B748D6"/>
    <w:rsid w:val="00B75B73"/>
    <w:rsid w:val="00B75C7B"/>
    <w:rsid w:val="00B763F5"/>
    <w:rsid w:val="00B80F36"/>
    <w:rsid w:val="00B81B4B"/>
    <w:rsid w:val="00B82066"/>
    <w:rsid w:val="00B8246C"/>
    <w:rsid w:val="00B84DB9"/>
    <w:rsid w:val="00B852F0"/>
    <w:rsid w:val="00B85CC3"/>
    <w:rsid w:val="00B8724F"/>
    <w:rsid w:val="00B8732D"/>
    <w:rsid w:val="00B879B1"/>
    <w:rsid w:val="00B90302"/>
    <w:rsid w:val="00B92E72"/>
    <w:rsid w:val="00B94212"/>
    <w:rsid w:val="00B94D48"/>
    <w:rsid w:val="00B953A6"/>
    <w:rsid w:val="00B961C9"/>
    <w:rsid w:val="00BA005B"/>
    <w:rsid w:val="00BA0BE6"/>
    <w:rsid w:val="00BA175B"/>
    <w:rsid w:val="00BA2E4F"/>
    <w:rsid w:val="00BA45F1"/>
    <w:rsid w:val="00BA548E"/>
    <w:rsid w:val="00BA5FAC"/>
    <w:rsid w:val="00BA7F30"/>
    <w:rsid w:val="00BB0659"/>
    <w:rsid w:val="00BB3BCF"/>
    <w:rsid w:val="00BB4059"/>
    <w:rsid w:val="00BB676F"/>
    <w:rsid w:val="00BB7D52"/>
    <w:rsid w:val="00BC29E9"/>
    <w:rsid w:val="00BC2C6B"/>
    <w:rsid w:val="00BC3F9B"/>
    <w:rsid w:val="00BC4133"/>
    <w:rsid w:val="00BC6607"/>
    <w:rsid w:val="00BD3000"/>
    <w:rsid w:val="00BD4754"/>
    <w:rsid w:val="00BD6E1D"/>
    <w:rsid w:val="00BE19A6"/>
    <w:rsid w:val="00BE4844"/>
    <w:rsid w:val="00BE551E"/>
    <w:rsid w:val="00BE5FD2"/>
    <w:rsid w:val="00BE6B52"/>
    <w:rsid w:val="00BE75F2"/>
    <w:rsid w:val="00BE77DB"/>
    <w:rsid w:val="00BE7941"/>
    <w:rsid w:val="00BF0E5D"/>
    <w:rsid w:val="00BF3C50"/>
    <w:rsid w:val="00BF4E1D"/>
    <w:rsid w:val="00BF5315"/>
    <w:rsid w:val="00BF59DB"/>
    <w:rsid w:val="00BF6CD7"/>
    <w:rsid w:val="00C003AD"/>
    <w:rsid w:val="00C00CB8"/>
    <w:rsid w:val="00C0228F"/>
    <w:rsid w:val="00C02C11"/>
    <w:rsid w:val="00C04D62"/>
    <w:rsid w:val="00C06C74"/>
    <w:rsid w:val="00C07557"/>
    <w:rsid w:val="00C10D03"/>
    <w:rsid w:val="00C111FC"/>
    <w:rsid w:val="00C11661"/>
    <w:rsid w:val="00C14893"/>
    <w:rsid w:val="00C153AF"/>
    <w:rsid w:val="00C1553D"/>
    <w:rsid w:val="00C165B1"/>
    <w:rsid w:val="00C16EB0"/>
    <w:rsid w:val="00C20FFF"/>
    <w:rsid w:val="00C21FE4"/>
    <w:rsid w:val="00C3122F"/>
    <w:rsid w:val="00C34A92"/>
    <w:rsid w:val="00C3603B"/>
    <w:rsid w:val="00C36045"/>
    <w:rsid w:val="00C4064D"/>
    <w:rsid w:val="00C41B0D"/>
    <w:rsid w:val="00C45544"/>
    <w:rsid w:val="00C4731B"/>
    <w:rsid w:val="00C478FB"/>
    <w:rsid w:val="00C50E8B"/>
    <w:rsid w:val="00C52927"/>
    <w:rsid w:val="00C548D4"/>
    <w:rsid w:val="00C5551F"/>
    <w:rsid w:val="00C559B1"/>
    <w:rsid w:val="00C60215"/>
    <w:rsid w:val="00C61DDF"/>
    <w:rsid w:val="00C63E23"/>
    <w:rsid w:val="00C65C73"/>
    <w:rsid w:val="00C66AEF"/>
    <w:rsid w:val="00C67749"/>
    <w:rsid w:val="00C7092D"/>
    <w:rsid w:val="00C72EE9"/>
    <w:rsid w:val="00C736D6"/>
    <w:rsid w:val="00C7419F"/>
    <w:rsid w:val="00C7771C"/>
    <w:rsid w:val="00C77748"/>
    <w:rsid w:val="00C819CA"/>
    <w:rsid w:val="00C8209D"/>
    <w:rsid w:val="00C83023"/>
    <w:rsid w:val="00C8356D"/>
    <w:rsid w:val="00C83E22"/>
    <w:rsid w:val="00C84135"/>
    <w:rsid w:val="00C8461D"/>
    <w:rsid w:val="00C84F8D"/>
    <w:rsid w:val="00C902B1"/>
    <w:rsid w:val="00C90EF3"/>
    <w:rsid w:val="00C91AFC"/>
    <w:rsid w:val="00C91BAA"/>
    <w:rsid w:val="00C9328A"/>
    <w:rsid w:val="00C949FC"/>
    <w:rsid w:val="00C9592B"/>
    <w:rsid w:val="00C95B26"/>
    <w:rsid w:val="00C96877"/>
    <w:rsid w:val="00C9788E"/>
    <w:rsid w:val="00CA1ED2"/>
    <w:rsid w:val="00CA4878"/>
    <w:rsid w:val="00CA7759"/>
    <w:rsid w:val="00CB04C7"/>
    <w:rsid w:val="00CB08C6"/>
    <w:rsid w:val="00CB1BE2"/>
    <w:rsid w:val="00CB592F"/>
    <w:rsid w:val="00CC0572"/>
    <w:rsid w:val="00CC2F92"/>
    <w:rsid w:val="00CC4AFC"/>
    <w:rsid w:val="00CC517D"/>
    <w:rsid w:val="00CC51BC"/>
    <w:rsid w:val="00CD0E31"/>
    <w:rsid w:val="00CD305D"/>
    <w:rsid w:val="00CD349F"/>
    <w:rsid w:val="00CD3BAA"/>
    <w:rsid w:val="00CD4F5E"/>
    <w:rsid w:val="00CD6DBA"/>
    <w:rsid w:val="00CD7515"/>
    <w:rsid w:val="00CE17BD"/>
    <w:rsid w:val="00CE34B4"/>
    <w:rsid w:val="00CE4CB8"/>
    <w:rsid w:val="00CE4D39"/>
    <w:rsid w:val="00CE4DC9"/>
    <w:rsid w:val="00CE76C7"/>
    <w:rsid w:val="00CF048B"/>
    <w:rsid w:val="00CF395A"/>
    <w:rsid w:val="00CF6DFD"/>
    <w:rsid w:val="00CF7724"/>
    <w:rsid w:val="00D0155B"/>
    <w:rsid w:val="00D01C0B"/>
    <w:rsid w:val="00D01E63"/>
    <w:rsid w:val="00D02026"/>
    <w:rsid w:val="00D024CF"/>
    <w:rsid w:val="00D03411"/>
    <w:rsid w:val="00D037FD"/>
    <w:rsid w:val="00D044DC"/>
    <w:rsid w:val="00D05607"/>
    <w:rsid w:val="00D0600F"/>
    <w:rsid w:val="00D06209"/>
    <w:rsid w:val="00D065E1"/>
    <w:rsid w:val="00D07F9E"/>
    <w:rsid w:val="00D106AB"/>
    <w:rsid w:val="00D115C2"/>
    <w:rsid w:val="00D119DB"/>
    <w:rsid w:val="00D1410F"/>
    <w:rsid w:val="00D15372"/>
    <w:rsid w:val="00D222D9"/>
    <w:rsid w:val="00D231BF"/>
    <w:rsid w:val="00D231FD"/>
    <w:rsid w:val="00D24905"/>
    <w:rsid w:val="00D255E9"/>
    <w:rsid w:val="00D26314"/>
    <w:rsid w:val="00D27409"/>
    <w:rsid w:val="00D27F76"/>
    <w:rsid w:val="00D30771"/>
    <w:rsid w:val="00D3337C"/>
    <w:rsid w:val="00D366F1"/>
    <w:rsid w:val="00D4015A"/>
    <w:rsid w:val="00D41E31"/>
    <w:rsid w:val="00D424C0"/>
    <w:rsid w:val="00D44354"/>
    <w:rsid w:val="00D46AC1"/>
    <w:rsid w:val="00D50F98"/>
    <w:rsid w:val="00D540EB"/>
    <w:rsid w:val="00D5565B"/>
    <w:rsid w:val="00D60B5E"/>
    <w:rsid w:val="00D61087"/>
    <w:rsid w:val="00D612E0"/>
    <w:rsid w:val="00D613A9"/>
    <w:rsid w:val="00D61499"/>
    <w:rsid w:val="00D64499"/>
    <w:rsid w:val="00D65B3D"/>
    <w:rsid w:val="00D73925"/>
    <w:rsid w:val="00D80A69"/>
    <w:rsid w:val="00D8241D"/>
    <w:rsid w:val="00D824A8"/>
    <w:rsid w:val="00D86411"/>
    <w:rsid w:val="00D8668B"/>
    <w:rsid w:val="00D86DFE"/>
    <w:rsid w:val="00D87ED8"/>
    <w:rsid w:val="00D92AB8"/>
    <w:rsid w:val="00D93F95"/>
    <w:rsid w:val="00D9414C"/>
    <w:rsid w:val="00DA1922"/>
    <w:rsid w:val="00DA227A"/>
    <w:rsid w:val="00DA45D4"/>
    <w:rsid w:val="00DA4932"/>
    <w:rsid w:val="00DA4BF9"/>
    <w:rsid w:val="00DA535F"/>
    <w:rsid w:val="00DA56ED"/>
    <w:rsid w:val="00DB235B"/>
    <w:rsid w:val="00DB4EB0"/>
    <w:rsid w:val="00DB77CF"/>
    <w:rsid w:val="00DC2F0C"/>
    <w:rsid w:val="00DC5552"/>
    <w:rsid w:val="00DD0288"/>
    <w:rsid w:val="00DD2251"/>
    <w:rsid w:val="00DD2392"/>
    <w:rsid w:val="00DD5054"/>
    <w:rsid w:val="00DD656B"/>
    <w:rsid w:val="00DD6966"/>
    <w:rsid w:val="00DD6B8D"/>
    <w:rsid w:val="00DD713B"/>
    <w:rsid w:val="00DE072E"/>
    <w:rsid w:val="00DE1F7A"/>
    <w:rsid w:val="00DE3C8E"/>
    <w:rsid w:val="00DE42D8"/>
    <w:rsid w:val="00DE4A03"/>
    <w:rsid w:val="00DE4D9C"/>
    <w:rsid w:val="00DE72AA"/>
    <w:rsid w:val="00DF0938"/>
    <w:rsid w:val="00DF2F11"/>
    <w:rsid w:val="00DF4A1E"/>
    <w:rsid w:val="00DF5918"/>
    <w:rsid w:val="00DF7204"/>
    <w:rsid w:val="00DF731C"/>
    <w:rsid w:val="00DF751F"/>
    <w:rsid w:val="00DF7E0D"/>
    <w:rsid w:val="00E008EB"/>
    <w:rsid w:val="00E02DB6"/>
    <w:rsid w:val="00E03497"/>
    <w:rsid w:val="00E048DB"/>
    <w:rsid w:val="00E053DD"/>
    <w:rsid w:val="00E05DC6"/>
    <w:rsid w:val="00E07CD5"/>
    <w:rsid w:val="00E10463"/>
    <w:rsid w:val="00E10ADB"/>
    <w:rsid w:val="00E1118C"/>
    <w:rsid w:val="00E12619"/>
    <w:rsid w:val="00E127A4"/>
    <w:rsid w:val="00E20986"/>
    <w:rsid w:val="00E2174E"/>
    <w:rsid w:val="00E22167"/>
    <w:rsid w:val="00E222C5"/>
    <w:rsid w:val="00E268B6"/>
    <w:rsid w:val="00E26FAF"/>
    <w:rsid w:val="00E27412"/>
    <w:rsid w:val="00E32B54"/>
    <w:rsid w:val="00E340D7"/>
    <w:rsid w:val="00E34FC7"/>
    <w:rsid w:val="00E35D6A"/>
    <w:rsid w:val="00E366AA"/>
    <w:rsid w:val="00E3679C"/>
    <w:rsid w:val="00E36E1E"/>
    <w:rsid w:val="00E3727E"/>
    <w:rsid w:val="00E40DAE"/>
    <w:rsid w:val="00E426FF"/>
    <w:rsid w:val="00E47C25"/>
    <w:rsid w:val="00E47DAE"/>
    <w:rsid w:val="00E47EDE"/>
    <w:rsid w:val="00E53567"/>
    <w:rsid w:val="00E53BC2"/>
    <w:rsid w:val="00E542AC"/>
    <w:rsid w:val="00E54FF1"/>
    <w:rsid w:val="00E55047"/>
    <w:rsid w:val="00E56E44"/>
    <w:rsid w:val="00E56E4F"/>
    <w:rsid w:val="00E57C78"/>
    <w:rsid w:val="00E6005E"/>
    <w:rsid w:val="00E61333"/>
    <w:rsid w:val="00E61B3C"/>
    <w:rsid w:val="00E649B8"/>
    <w:rsid w:val="00E668F2"/>
    <w:rsid w:val="00E67B97"/>
    <w:rsid w:val="00E71B6A"/>
    <w:rsid w:val="00E731EB"/>
    <w:rsid w:val="00E7402F"/>
    <w:rsid w:val="00E75B1E"/>
    <w:rsid w:val="00E75E69"/>
    <w:rsid w:val="00E75FC7"/>
    <w:rsid w:val="00E77BD1"/>
    <w:rsid w:val="00E77E77"/>
    <w:rsid w:val="00E80214"/>
    <w:rsid w:val="00E831DC"/>
    <w:rsid w:val="00E8554A"/>
    <w:rsid w:val="00E85896"/>
    <w:rsid w:val="00E86B45"/>
    <w:rsid w:val="00E9100B"/>
    <w:rsid w:val="00E91F16"/>
    <w:rsid w:val="00E92B04"/>
    <w:rsid w:val="00E974C4"/>
    <w:rsid w:val="00E97B54"/>
    <w:rsid w:val="00EA0432"/>
    <w:rsid w:val="00EA33EB"/>
    <w:rsid w:val="00EA402F"/>
    <w:rsid w:val="00EA4350"/>
    <w:rsid w:val="00EA49F9"/>
    <w:rsid w:val="00EA4BAD"/>
    <w:rsid w:val="00EA5407"/>
    <w:rsid w:val="00EA5D25"/>
    <w:rsid w:val="00EA6F78"/>
    <w:rsid w:val="00EB2190"/>
    <w:rsid w:val="00EB4E56"/>
    <w:rsid w:val="00EB599C"/>
    <w:rsid w:val="00EB62A1"/>
    <w:rsid w:val="00EB6B32"/>
    <w:rsid w:val="00EC1100"/>
    <w:rsid w:val="00EC1C2E"/>
    <w:rsid w:val="00EC3F41"/>
    <w:rsid w:val="00EC44DF"/>
    <w:rsid w:val="00EC50D5"/>
    <w:rsid w:val="00EC7B1A"/>
    <w:rsid w:val="00ED09CC"/>
    <w:rsid w:val="00ED0FD7"/>
    <w:rsid w:val="00ED12A7"/>
    <w:rsid w:val="00ED789F"/>
    <w:rsid w:val="00EE28F3"/>
    <w:rsid w:val="00EE2CA8"/>
    <w:rsid w:val="00EE4E9C"/>
    <w:rsid w:val="00EE5140"/>
    <w:rsid w:val="00EE53B8"/>
    <w:rsid w:val="00EE7244"/>
    <w:rsid w:val="00EE7E5C"/>
    <w:rsid w:val="00EE7EAB"/>
    <w:rsid w:val="00EF094E"/>
    <w:rsid w:val="00EF21E8"/>
    <w:rsid w:val="00EF2DCF"/>
    <w:rsid w:val="00EF2FDF"/>
    <w:rsid w:val="00EF6CFE"/>
    <w:rsid w:val="00F00B8B"/>
    <w:rsid w:val="00F01EB5"/>
    <w:rsid w:val="00F0356D"/>
    <w:rsid w:val="00F03851"/>
    <w:rsid w:val="00F039DA"/>
    <w:rsid w:val="00F0419B"/>
    <w:rsid w:val="00F05225"/>
    <w:rsid w:val="00F06432"/>
    <w:rsid w:val="00F076BA"/>
    <w:rsid w:val="00F07EBB"/>
    <w:rsid w:val="00F11EB1"/>
    <w:rsid w:val="00F13B2E"/>
    <w:rsid w:val="00F14852"/>
    <w:rsid w:val="00F148D0"/>
    <w:rsid w:val="00F15ABA"/>
    <w:rsid w:val="00F16A04"/>
    <w:rsid w:val="00F17A7B"/>
    <w:rsid w:val="00F211BA"/>
    <w:rsid w:val="00F251C3"/>
    <w:rsid w:val="00F256C0"/>
    <w:rsid w:val="00F27B34"/>
    <w:rsid w:val="00F32D08"/>
    <w:rsid w:val="00F332B7"/>
    <w:rsid w:val="00F340F4"/>
    <w:rsid w:val="00F348A7"/>
    <w:rsid w:val="00F34E05"/>
    <w:rsid w:val="00F3769B"/>
    <w:rsid w:val="00F37EE8"/>
    <w:rsid w:val="00F40694"/>
    <w:rsid w:val="00F408FD"/>
    <w:rsid w:val="00F4100B"/>
    <w:rsid w:val="00F434BA"/>
    <w:rsid w:val="00F526D0"/>
    <w:rsid w:val="00F54E15"/>
    <w:rsid w:val="00F55CDA"/>
    <w:rsid w:val="00F561F7"/>
    <w:rsid w:val="00F56826"/>
    <w:rsid w:val="00F6060D"/>
    <w:rsid w:val="00F61178"/>
    <w:rsid w:val="00F61199"/>
    <w:rsid w:val="00F61281"/>
    <w:rsid w:val="00F61770"/>
    <w:rsid w:val="00F61EEC"/>
    <w:rsid w:val="00F62358"/>
    <w:rsid w:val="00F63FED"/>
    <w:rsid w:val="00F642EF"/>
    <w:rsid w:val="00F643C1"/>
    <w:rsid w:val="00F66301"/>
    <w:rsid w:val="00F666B9"/>
    <w:rsid w:val="00F67828"/>
    <w:rsid w:val="00F67D99"/>
    <w:rsid w:val="00F67FC6"/>
    <w:rsid w:val="00F7314F"/>
    <w:rsid w:val="00F744D0"/>
    <w:rsid w:val="00F759C5"/>
    <w:rsid w:val="00F75EEB"/>
    <w:rsid w:val="00F77315"/>
    <w:rsid w:val="00F77D52"/>
    <w:rsid w:val="00F8016E"/>
    <w:rsid w:val="00F82F61"/>
    <w:rsid w:val="00F832B5"/>
    <w:rsid w:val="00F832F6"/>
    <w:rsid w:val="00F83F0B"/>
    <w:rsid w:val="00F841BB"/>
    <w:rsid w:val="00F84DE2"/>
    <w:rsid w:val="00F858E6"/>
    <w:rsid w:val="00F86552"/>
    <w:rsid w:val="00F867B7"/>
    <w:rsid w:val="00F86F9E"/>
    <w:rsid w:val="00F92157"/>
    <w:rsid w:val="00F925F9"/>
    <w:rsid w:val="00F94BFD"/>
    <w:rsid w:val="00F96943"/>
    <w:rsid w:val="00F96BA6"/>
    <w:rsid w:val="00FA6F87"/>
    <w:rsid w:val="00FB0997"/>
    <w:rsid w:val="00FB3C6D"/>
    <w:rsid w:val="00FB4175"/>
    <w:rsid w:val="00FB5CFD"/>
    <w:rsid w:val="00FB65C3"/>
    <w:rsid w:val="00FC0F2D"/>
    <w:rsid w:val="00FC141E"/>
    <w:rsid w:val="00FC2634"/>
    <w:rsid w:val="00FC2D26"/>
    <w:rsid w:val="00FD2663"/>
    <w:rsid w:val="00FD29D8"/>
    <w:rsid w:val="00FD53DA"/>
    <w:rsid w:val="00FD6B5C"/>
    <w:rsid w:val="00FE0874"/>
    <w:rsid w:val="00FE4239"/>
    <w:rsid w:val="00FE54CB"/>
    <w:rsid w:val="00FF0A4D"/>
    <w:rsid w:val="00FF22F4"/>
    <w:rsid w:val="00FF2BC6"/>
    <w:rsid w:val="00FF4511"/>
    <w:rsid w:val="00FF4CE6"/>
    <w:rsid w:val="00FF63B9"/>
    <w:rsid w:val="00FF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5D"/>
  </w:style>
  <w:style w:type="paragraph" w:styleId="4">
    <w:name w:val="heading 4"/>
    <w:basedOn w:val="a"/>
    <w:next w:val="a"/>
    <w:link w:val="40"/>
    <w:qFormat/>
    <w:rsid w:val="00B4598B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598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30436E"/>
    <w:pPr>
      <w:ind w:left="720"/>
      <w:contextualSpacing/>
    </w:pPr>
  </w:style>
  <w:style w:type="character" w:styleId="a5">
    <w:name w:val="Strong"/>
    <w:basedOn w:val="a0"/>
    <w:qFormat/>
    <w:rsid w:val="00DE3C8E"/>
    <w:rPr>
      <w:b/>
      <w:bCs/>
    </w:rPr>
  </w:style>
  <w:style w:type="table" w:styleId="a6">
    <w:name w:val="Table Grid"/>
    <w:basedOn w:val="a1"/>
    <w:uiPriority w:val="59"/>
    <w:rsid w:val="004944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1"/>
    <w:basedOn w:val="a"/>
    <w:link w:val="a8"/>
    <w:uiPriority w:val="99"/>
    <w:unhideWhenUsed/>
    <w:rsid w:val="000841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561F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561F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61F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03BB9"/>
  </w:style>
  <w:style w:type="paragraph" w:customStyle="1" w:styleId="ConsPlusNonformat">
    <w:name w:val="ConsPlusNonformat"/>
    <w:rsid w:val="00506BB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506BBB"/>
    <w:pPr>
      <w:jc w:val="left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BD3000"/>
    <w:pPr>
      <w:tabs>
        <w:tab w:val="center" w:pos="4677"/>
        <w:tab w:val="right" w:pos="9355"/>
      </w:tabs>
      <w:spacing w:after="160" w:line="259" w:lineRule="auto"/>
      <w:jc w:val="left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D3000"/>
    <w:rPr>
      <w:rFonts w:ascii="Calibri" w:eastAsia="Calibri" w:hAnsi="Calibri" w:cs="Times New Roman"/>
    </w:rPr>
  </w:style>
  <w:style w:type="character" w:customStyle="1" w:styleId="a8">
    <w:name w:val="Обычный (веб) Знак"/>
    <w:aliases w:val="Обычный (Web)1 Знак"/>
    <w:link w:val="a7"/>
    <w:locked/>
    <w:rsid w:val="00BD30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C96F0-609A-45C9-8EDF-EDE67340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2024-02-06T13:54:00Z</cp:lastPrinted>
  <dcterms:created xsi:type="dcterms:W3CDTF">2024-02-06T13:55:00Z</dcterms:created>
  <dcterms:modified xsi:type="dcterms:W3CDTF">2024-02-06T13:55:00Z</dcterms:modified>
</cp:coreProperties>
</file>