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ind w:hanging="0" w:left="0"/>
        <w:outlineLvl w:val="1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3046095</wp:posOffset>
            </wp:positionH>
            <wp:positionV relativeFrom="paragraph">
              <wp:posOffset>-122555</wp:posOffset>
            </wp:positionV>
            <wp:extent cx="624205" cy="731520"/>
            <wp:effectExtent l="0" t="0" r="0" b="0"/>
            <wp:wrapNone/>
            <wp:docPr id="1" name="Рисунок 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numPr>
          <w:ilvl w:val="0"/>
          <w:numId w:val="0"/>
        </w:numPr>
        <w:ind w:firstLine="567" w:left="0"/>
        <w:outlineLvl w:val="1"/>
        <w:rPr/>
      </w:pPr>
      <w:r>
        <w:rPr/>
      </w:r>
    </w:p>
    <w:p>
      <w:pPr>
        <w:pStyle w:val="ConsPlusNormal1"/>
        <w:ind w:left="-284" w:right="28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ConsPlusNormal1"/>
        <w:ind w:left="-284" w:right="28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Title"/>
        <w:tabs>
          <w:tab w:val="clear" w:pos="709"/>
          <w:tab w:val="center" w:pos="4535" w:leader="none"/>
          <w:tab w:val="left" w:pos="7757" w:leader="none"/>
        </w:tabs>
        <w:ind w:left="284" w:right="283"/>
        <w:jc w:val="left"/>
        <w:rPr>
          <w:b/>
          <w:sz w:val="26"/>
          <w:szCs w:val="26"/>
        </w:rPr>
      </w:pPr>
      <w:r>
        <w:rPr>
          <w:rFonts w:cs="Arial" w:ascii="Arial" w:hAnsi="Arial"/>
          <w:caps/>
          <w:sz w:val="24"/>
        </w:rPr>
        <w:tab/>
      </w:r>
      <w:r>
        <w:rPr>
          <w:rFonts w:cs="Arial" w:ascii="Arial" w:hAnsi="Arial"/>
          <w:b/>
          <w:caps/>
          <w:sz w:val="28"/>
          <w:szCs w:val="28"/>
        </w:rPr>
        <w:t xml:space="preserve">                       </w:t>
      </w:r>
      <w:r>
        <w:rPr>
          <w:b/>
          <w:sz w:val="26"/>
          <w:szCs w:val="26"/>
        </w:rPr>
        <w:t>АДМИНИСТРАЦИЯ</w:t>
      </w:r>
    </w:p>
    <w:p>
      <w:pPr>
        <w:pStyle w:val="Normal"/>
        <w:ind w:left="284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СИНЯВИНСКОГО ГОРОДСКОГО ПОСЕЛЕНИЯ</w:t>
      </w:r>
    </w:p>
    <w:p>
      <w:pPr>
        <w:pStyle w:val="Normal"/>
        <w:ind w:left="284" w:right="-1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 ЛЕНИНГРАДСКОЙ ОБЛАСТИ</w:t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ubtitle"/>
        <w:ind w:firstLine="567" w:left="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ПОСТАНОВЛЕНИЕ</w:t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«29» декабря 2023 года № 723</w:t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>
      <w:pPr>
        <w:pStyle w:val="Normal"/>
        <w:ind w:firstLine="567" w:right="0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«Охрана окружающей среды на территории Синявинского городского поселения Кировского муниципального района Ленинградской области </w:t>
      </w:r>
    </w:p>
    <w:p>
      <w:pPr>
        <w:pStyle w:val="Normal"/>
        <w:ind w:firstLine="567" w:right="0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 2024 год и на плановый период 2025 и 2026 годов»</w:t>
      </w:r>
    </w:p>
    <w:p>
      <w:pPr>
        <w:pStyle w:val="Style24"/>
        <w:spacing w:before="0" w:after="0"/>
        <w:ind w:firstLine="567" w:right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решением совета депутатов от 26.12.2023 № 32 «О бюджете Синявинского городского поселения Кировского муниципального района Ленинградской области на 2024 год и на плановый период 2025 и 2026 годов» и Уставом муниципального образования Синявинское городское поселение муниципального образования Кировский муниципальный район Ленинградской области: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bCs/>
          <w:iCs/>
          <w:color w:val="000000"/>
          <w:sz w:val="28"/>
          <w:szCs w:val="28"/>
        </w:rPr>
        <w:t>«Охрана окружающей среды на территории Синявинского городского поселения Кировского муниципального района Ленинградской области на плановый период 2025 и 2026 годов»</w:t>
      </w:r>
      <w:r>
        <w:rPr>
          <w:sz w:val="28"/>
          <w:szCs w:val="28"/>
        </w:rPr>
        <w:t xml:space="preserve"> согласно приложению.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Признать утратившим силу постановление администрации Синявинского городского поселения Кировского муниципального района Ленинградской области от 30.12.2022 № 654 «Об утверждении муниципальной программы «Охрана окружающей среды на территории Синявинского городского поселения Кировского муниципального района Ленинградской области».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официальному опубликованию на сайте Синявинского городского поселения Кировского муниципального района Ленинградской области в сети «Интернет».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 w:right="283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ind w:right="283"/>
        <w:jc w:val="both"/>
        <w:rPr>
          <w:sz w:val="28"/>
          <w:szCs w:val="26"/>
        </w:rPr>
      </w:pPr>
      <w:r>
        <w:rPr>
          <w:sz w:val="28"/>
          <w:szCs w:val="26"/>
        </w:rPr>
        <w:t>Глава администрации</w:t>
        <w:tab/>
        <w:tab/>
        <w:t xml:space="preserve">           </w:t>
        <w:tab/>
        <w:tab/>
        <w:tab/>
        <w:tab/>
        <w:t xml:space="preserve">                     Е.В. Хоменок</w:t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tabs>
          <w:tab w:val="clear" w:pos="709"/>
          <w:tab w:val="left" w:pos="4716" w:leader="none"/>
        </w:tabs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18"/>
          <w:szCs w:val="16"/>
        </w:rPr>
      </w:pPr>
      <w:r>
        <w:rPr>
          <w:sz w:val="18"/>
          <w:szCs w:val="16"/>
        </w:rPr>
        <w:t>Разослано: дело,</w:t>
      </w:r>
      <w:r>
        <w:rPr>
          <w:rStyle w:val="Style19"/>
          <w:sz w:val="18"/>
          <w:szCs w:val="16"/>
        </w:rPr>
        <w:t xml:space="preserve"> </w:t>
      </w:r>
      <w:r>
        <w:rPr>
          <w:sz w:val="18"/>
          <w:szCs w:val="16"/>
        </w:rPr>
        <w:t xml:space="preserve">сектор по общим вопросам администрации Синявинского городского поселения, сектор финансов и экономики администрации Синявинского городского поселения, сайт </w:t>
      </w:r>
      <w:hyperlink r:id="rId3">
        <w:r>
          <w:rPr>
            <w:rStyle w:val="Hyperlink"/>
            <w:sz w:val="18"/>
            <w:szCs w:val="16"/>
            <w:lang w:val="en-US"/>
          </w:rPr>
          <w:t>www</w:t>
        </w:r>
        <w:r>
          <w:rPr>
            <w:rStyle w:val="Hyperlink"/>
            <w:sz w:val="18"/>
            <w:szCs w:val="16"/>
          </w:rPr>
          <w:t>.</w:t>
        </w:r>
        <w:r>
          <w:rPr>
            <w:rStyle w:val="Hyperlink"/>
            <w:sz w:val="18"/>
            <w:szCs w:val="16"/>
            <w:lang w:val="en-US"/>
          </w:rPr>
          <w:t>lo</w:t>
        </w:r>
        <w:r>
          <w:rPr>
            <w:rStyle w:val="Hyperlink"/>
            <w:sz w:val="18"/>
            <w:szCs w:val="16"/>
          </w:rPr>
          <w:t>-</w:t>
        </w:r>
        <w:r>
          <w:rPr>
            <w:rStyle w:val="Hyperlink"/>
            <w:sz w:val="18"/>
            <w:szCs w:val="16"/>
            <w:lang w:val="en-US"/>
          </w:rPr>
          <w:t>sinyavino</w:t>
        </w:r>
        <w:r>
          <w:rPr>
            <w:rStyle w:val="Hyperlink"/>
            <w:sz w:val="18"/>
            <w:szCs w:val="16"/>
          </w:rPr>
          <w:t>.</w:t>
        </w:r>
        <w:r>
          <w:rPr>
            <w:rStyle w:val="Hyperlink"/>
            <w:sz w:val="18"/>
            <w:szCs w:val="16"/>
            <w:lang w:val="en-US"/>
          </w:rPr>
          <w:t>ru</w:t>
        </w:r>
      </w:hyperlink>
      <w:r>
        <w:rPr>
          <w:sz w:val="18"/>
          <w:szCs w:val="16"/>
          <w:lang w:val="en-US"/>
        </w:rPr>
        <w:t xml:space="preserve">, </w:t>
      </w:r>
      <w:r>
        <w:rPr>
          <w:sz w:val="18"/>
          <w:szCs w:val="16"/>
          <w:lang w:val="ru-RU"/>
        </w:rPr>
        <w:t xml:space="preserve">Комитет по обращению с отходами Ленинградской области </w:t>
      </w:r>
    </w:p>
    <w:p>
      <w:pPr>
        <w:pStyle w:val="Normal"/>
        <w:jc w:val="both"/>
        <w:rPr>
          <w:sz w:val="18"/>
          <w:szCs w:val="16"/>
        </w:rPr>
      </w:pPr>
      <w:r>
        <w:rPr>
          <w:sz w:val="18"/>
          <w:szCs w:val="16"/>
        </w:rPr>
      </w:r>
    </w:p>
    <w:p>
      <w:pPr>
        <w:pStyle w:val="Normal"/>
        <w:jc w:val="both"/>
        <w:rPr>
          <w:sz w:val="18"/>
          <w:szCs w:val="16"/>
        </w:rPr>
      </w:pPr>
      <w:r>
        <w:rPr>
          <w:sz w:val="18"/>
          <w:szCs w:val="16"/>
        </w:rPr>
      </w:r>
    </w:p>
    <w:p>
      <w:pPr>
        <w:pStyle w:val="Normal"/>
        <w:jc w:val="both"/>
        <w:rPr>
          <w:sz w:val="18"/>
          <w:szCs w:val="16"/>
        </w:rPr>
      </w:pPr>
      <w:r>
        <w:rPr>
          <w:sz w:val="18"/>
          <w:szCs w:val="16"/>
        </w:rPr>
      </w:r>
      <w:bookmarkStart w:id="0" w:name="Par231"/>
      <w:bookmarkStart w:id="1" w:name="Par231"/>
      <w:bookmarkEnd w:id="1"/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</w:r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  <w:t xml:space="preserve">Приложение к </w:t>
      </w:r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  <w:t>постановлению администрации</w:t>
      </w:r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  <w:t>Синявинского городского поселения</w:t>
      </w:r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  <w:t>Кировского муниципального района</w:t>
      </w:r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  <w:t>Ленинградской области</w:t>
      </w:r>
    </w:p>
    <w:p>
      <w:pPr>
        <w:pStyle w:val="Normal"/>
        <w:ind w:firstLine="6237"/>
        <w:rPr>
          <w:bCs/>
          <w:spacing w:val="2"/>
        </w:rPr>
      </w:pPr>
      <w:r>
        <w:rPr>
          <w:bCs/>
          <w:spacing w:val="2"/>
        </w:rPr>
        <w:t>от «29» декабря 2023 года № 723</w:t>
      </w:r>
    </w:p>
    <w:p>
      <w:pPr>
        <w:pStyle w:val="Normal"/>
        <w:ind w:firstLine="5387"/>
        <w:jc w:val="center"/>
        <w:rPr>
          <w:b/>
          <w:bCs/>
          <w:spacing w:val="2"/>
          <w:u w:val="single"/>
        </w:rPr>
      </w:pPr>
      <w:r>
        <w:rPr>
          <w:b/>
          <w:bCs/>
          <w:spacing w:val="2"/>
        </w:rPr>
        <w:t xml:space="preserve">                                                                                                             </w:t>
      </w:r>
    </w:p>
    <w:p>
      <w:pPr>
        <w:pStyle w:val="Normal"/>
        <w:spacing w:before="30" w:after="30"/>
        <w:jc w:val="center"/>
        <w:rPr>
          <w:b/>
          <w:bCs/>
          <w:spacing w:val="2"/>
        </w:rPr>
      </w:pPr>
      <w:r>
        <w:rPr>
          <w:b/>
          <w:bCs/>
          <w:spacing w:val="2"/>
        </w:rPr>
      </w:r>
    </w:p>
    <w:p>
      <w:pPr>
        <w:pStyle w:val="Normal"/>
        <w:spacing w:before="30" w:after="30"/>
        <w:ind w:firstLine="284" w:left="-851"/>
        <w:jc w:val="center"/>
        <w:rPr>
          <w:b/>
          <w:bCs/>
          <w:spacing w:val="2"/>
        </w:rPr>
      </w:pPr>
      <w:r>
        <w:rPr>
          <w:b/>
          <w:bCs/>
          <w:spacing w:val="2"/>
        </w:rPr>
      </w:r>
    </w:p>
    <w:p>
      <w:pPr>
        <w:pStyle w:val="Normal"/>
        <w:spacing w:before="30" w:after="30"/>
        <w:ind w:firstLine="284" w:right="-143"/>
        <w:jc w:val="center"/>
        <w:rPr>
          <w:b/>
          <w:bCs/>
          <w:spacing w:val="2"/>
        </w:rPr>
      </w:pPr>
      <w:r>
        <w:rPr>
          <w:b/>
          <w:bCs/>
          <w:spacing w:val="2"/>
        </w:rPr>
        <w:t>МУНИЦИПАЛЬНАЯ ПРОГРАММА</w:t>
      </w:r>
    </w:p>
    <w:p>
      <w:pPr>
        <w:pStyle w:val="Normal"/>
        <w:spacing w:before="30" w:after="30"/>
        <w:ind w:firstLine="284" w:right="-143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«Охрана окружающей среды на территории Синявинского городского поселения Кировского муниципального района Ленинградской области»</w:t>
      </w:r>
    </w:p>
    <w:p>
      <w:pPr>
        <w:pStyle w:val="Normal"/>
        <w:spacing w:before="30" w:after="30"/>
        <w:ind w:firstLine="284" w:right="-143"/>
        <w:jc w:val="center"/>
        <w:rPr>
          <w:rStyle w:val="Style19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Общая характеристика сферы реализации муниципальной программы</w:t>
      </w:r>
    </w:p>
    <w:p>
      <w:pPr>
        <w:pStyle w:val="Formattext"/>
        <w:shd w:val="clear" w:color="auto" w:fill="FFFFFF"/>
        <w:spacing w:beforeAutospacing="0" w:before="0" w:afterAutospacing="0" w:after="0"/>
        <w:ind w:firstLine="284" w:right="-14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Синявинском городском поселении Кировского муниципального района Ленинградской области имеются проблемы, не позволяющие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</w:t>
      </w:r>
    </w:p>
    <w:p>
      <w:pPr>
        <w:pStyle w:val="Formattext"/>
        <w:shd w:val="clear" w:color="auto" w:fill="FFFFFF"/>
        <w:spacing w:beforeAutospacing="0" w:before="0" w:afterAutospacing="0" w:after="0"/>
        <w:ind w:firstLine="284" w:right="-14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проблем экологической безопасности Синявинского городского поселения Кировского муниципального района Ленинградской области в целом включает в себя:</w:t>
      </w:r>
    </w:p>
    <w:p>
      <w:pPr>
        <w:pStyle w:val="Formattext"/>
        <w:shd w:val="clear" w:color="auto" w:fill="FFFFFF"/>
        <w:spacing w:beforeAutospacing="0" w:before="0" w:afterAutospacing="0" w:after="0"/>
        <w:ind w:firstLine="284" w:right="-14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загрязнение атмосферного воздуха в результате выбросов от автотранспорта;</w:t>
      </w:r>
    </w:p>
    <w:p>
      <w:pPr>
        <w:pStyle w:val="Formattext"/>
        <w:shd w:val="clear" w:color="auto" w:fill="FFFFFF"/>
        <w:spacing w:beforeAutospacing="0" w:before="0" w:afterAutospacing="0" w:after="0"/>
        <w:ind w:firstLine="284" w:right="-14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состояние деятельности в области обращения с отходами производства и потребления.</w:t>
      </w:r>
    </w:p>
    <w:p>
      <w:pPr>
        <w:pStyle w:val="Formattext"/>
        <w:shd w:val="clear" w:color="auto" w:fill="FFFFFF"/>
        <w:spacing w:beforeAutospacing="0" w:before="0" w:afterAutospacing="0" w:after="0"/>
        <w:ind w:firstLine="284" w:right="-14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поселения.</w:t>
      </w:r>
    </w:p>
    <w:p>
      <w:pPr>
        <w:pStyle w:val="Normal"/>
        <w:shd w:val="clear" w:color="auto" w:fill="FFFFFF"/>
        <w:spacing w:before="0" w:after="0"/>
        <w:ind w:right="-142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цели и задачи муниципальной программы</w:t>
      </w:r>
    </w:p>
    <w:p>
      <w:pPr>
        <w:pStyle w:val="Formattext"/>
        <w:shd w:val="clear" w:color="auto" w:fill="FFFFFF"/>
        <w:spacing w:beforeAutospacing="0" w:before="0" w:afterAutospacing="0" w:after="0"/>
        <w:ind w:firstLine="284" w:right="-14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обеспечение устойчивости экосистем и экологически безопасных условий проживания на территории Синявинского городского поселения Кировского муниципального района Ленинградской области.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 муниципальной программы: 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рациональное использование природных ресурсов;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негативного влияния экологического фактора на здоровье населения;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предотвращение загрязнения и восстановление природных комплексов;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качества окружающей среды.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before="0" w:after="0"/>
        <w:ind w:firstLine="284" w:left="0" w:right="-142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Ресурсное обеспечение программы</w:t>
      </w:r>
    </w:p>
    <w:p>
      <w:pPr>
        <w:pStyle w:val="ConsPlusNormal1"/>
        <w:spacing w:before="0" w:after="0"/>
        <w:ind w:firstLine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Финансирование мероприятий программы осуществляется за счет средств бюджета Синявинского городского поселения Кировского муниципального района Ленинградской области.</w:t>
      </w:r>
    </w:p>
    <w:p>
      <w:pPr>
        <w:pStyle w:val="Normal"/>
        <w:shd w:val="clear" w:color="auto" w:fill="FFFFFF"/>
        <w:spacing w:before="0" w:after="0"/>
        <w:ind w:firstLine="284" w:right="-14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финансового обеспечения реализации муниципальной программы составляет: </w:t>
      </w:r>
      <w:r>
        <w:rPr>
          <w:b/>
          <w:bCs/>
          <w:color w:val="000000"/>
          <w:sz w:val="28"/>
          <w:szCs w:val="28"/>
        </w:rPr>
        <w:t>900 000,00 руб.: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9"/>
          <w:tab w:val="left" w:pos="144" w:leader="none"/>
        </w:tabs>
        <w:spacing w:before="0" w:after="0"/>
        <w:ind w:firstLine="284"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</w:t>
      </w:r>
      <w:r>
        <w:rPr>
          <w:bCs/>
          <w:color w:val="000000"/>
          <w:sz w:val="28"/>
          <w:szCs w:val="28"/>
        </w:rPr>
        <w:t>Синявинского городского поселения:</w:t>
      </w:r>
      <w:r>
        <w:rPr>
          <w:b/>
          <w:bCs/>
          <w:color w:val="000000"/>
          <w:sz w:val="28"/>
          <w:szCs w:val="28"/>
        </w:rPr>
        <w:t xml:space="preserve"> - 2024 год – 300</w:t>
      </w:r>
      <w:r>
        <w:rPr>
          <w:b/>
          <w:sz w:val="28"/>
          <w:szCs w:val="28"/>
        </w:rPr>
        <w:t> 000,00</w:t>
      </w:r>
      <w:r>
        <w:rPr>
          <w:b/>
          <w:bCs/>
          <w:color w:val="000000"/>
          <w:sz w:val="28"/>
          <w:szCs w:val="28"/>
        </w:rPr>
        <w:t xml:space="preserve"> руб.;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9"/>
          <w:tab w:val="left" w:pos="144" w:leader="none"/>
        </w:tabs>
        <w:spacing w:before="0" w:after="0"/>
        <w:ind w:firstLine="5954" w:right="-142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2025 год – 300 000,00 руб.;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9"/>
          <w:tab w:val="left" w:pos="144" w:leader="none"/>
        </w:tabs>
        <w:spacing w:before="0" w:after="0"/>
        <w:ind w:firstLine="5954" w:right="-142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2026 год – 300 000,00 руб.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144" w:leader="none"/>
        </w:tabs>
        <w:spacing w:before="0" w:after="0"/>
        <w:ind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ind w:firstLine="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Ожидаемые результаты реализации программы</w:t>
      </w:r>
    </w:p>
    <w:p>
      <w:pPr>
        <w:pStyle w:val="NoSpacing"/>
        <w:ind w:firstLine="284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firstLine="284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Выполнение Программы позволит снизить негативное воздействие отходов производства и потребления на окружающую среду, а также улучшить санитарно-эпидемиологическую обстановку на территории Синявинского городского поселения Кировского муниципального района Ленинградской области.</w:t>
      </w:r>
    </w:p>
    <w:p>
      <w:pPr>
        <w:pStyle w:val="NoSpacing"/>
        <w:ind w:firstLine="284" w:right="-143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>
      <w:pPr>
        <w:pStyle w:val="NoSpacing"/>
        <w:ind w:firstLine="284" w:right="-143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количества несанкционированных свалок;</w:t>
      </w:r>
    </w:p>
    <w:p>
      <w:pPr>
        <w:pStyle w:val="NoSpacing"/>
        <w:ind w:firstLine="284" w:right="-143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экологической культуры и качества экологических знаний;</w:t>
      </w:r>
    </w:p>
    <w:p>
      <w:pPr>
        <w:pStyle w:val="NoSpacing"/>
        <w:ind w:firstLine="284" w:right="-143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активности населения в реализации природоохранных мероприятий.</w:t>
      </w:r>
    </w:p>
    <w:p>
      <w:pPr>
        <w:pStyle w:val="Normal"/>
        <w:shd w:val="clear" w:color="auto" w:fill="FFFFFF"/>
        <w:spacing w:before="0" w:after="0"/>
        <w:ind w:firstLine="284" w:right="-14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Синявинского городского поселения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района Ленинградской области</w:t>
      </w:r>
    </w:p>
    <w:p>
      <w:pPr>
        <w:pStyle w:val="Normal"/>
        <w:widowControl w:val="false"/>
        <w:tabs>
          <w:tab w:val="clear" w:pos="709"/>
          <w:tab w:val="left" w:pos="8620" w:leader="none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jc w:val="left"/>
        <w:tblInd w:w="2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7"/>
        <w:gridCol w:w="5245"/>
      </w:tblGrid>
      <w:tr>
        <w:trPr>
          <w:trHeight w:val="327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Наименование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/>
              <w:rPr/>
            </w:pPr>
            <w:r>
              <w:rPr/>
              <w:t>Охрана окружающей среды на территории  Синявинского городского поселения Кировского муниципального района Ленинградской области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/>
              <w:rPr/>
            </w:pPr>
            <w:r>
              <w:rPr/>
              <w:t>2024-2026 годы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Ответственный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/>
              <w:rPr/>
            </w:pPr>
            <w:r>
              <w:rPr/>
              <w:t>Администрация Синявинского городского поселения Кировского муниципального района Ленинградской области</w:t>
            </w:r>
          </w:p>
        </w:tc>
      </w:tr>
      <w:tr>
        <w:trPr>
          <w:trHeight w:val="591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90" w:leader="none"/>
              </w:tabs>
              <w:ind w:left="80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/>
              <w:rPr/>
            </w:pPr>
            <w:r>
              <w:rPr/>
              <w:t>Обеспечение устойчивости экосистем и экологически безопасных условий проживания на территории Синявинского городского поселения Кировского муниципального района Ленинградской области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Задачи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36" w:leader="none"/>
                <w:tab w:val="left" w:pos="317" w:leader="none"/>
              </w:tabs>
              <w:ind w:left="80" w:right="-31"/>
              <w:rPr/>
            </w:pPr>
            <w:r>
              <w:rPr/>
              <w:t>1. Рациональное использование природных ресурсов;</w:t>
            </w:r>
          </w:p>
          <w:p>
            <w:pPr>
              <w:pStyle w:val="Normal"/>
              <w:ind w:left="80" w:right="-31"/>
              <w:rPr/>
            </w:pPr>
            <w:r>
              <w:rPr/>
              <w:t>2. Снижение негативного влияния экологического фактора на здоровье населения;</w:t>
            </w:r>
          </w:p>
          <w:p>
            <w:pPr>
              <w:pStyle w:val="ListParagraph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Предотвращение загрязнения и восстановление природных комплексов;</w:t>
            </w:r>
          </w:p>
          <w:p>
            <w:pPr>
              <w:pStyle w:val="ListParagraph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Сохранение качества окружающей среды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Ожидаемые (конечные) результаты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 w:right="-31"/>
              <w:rPr/>
            </w:pPr>
            <w:r>
              <w:rPr/>
              <w:t>1. Сокращение количества несанкционированных свалок;</w:t>
            </w:r>
          </w:p>
          <w:p>
            <w:pPr>
              <w:pStyle w:val="Normal"/>
              <w:ind w:left="80" w:right="-31"/>
              <w:rPr/>
            </w:pPr>
            <w:r>
              <w:rPr/>
              <w:t>2. Повышение экологической культуры и качества экологических знаний;</w:t>
            </w:r>
          </w:p>
          <w:p>
            <w:pPr>
              <w:pStyle w:val="Normal"/>
              <w:ind w:left="80" w:right="-31"/>
              <w:rPr/>
            </w:pPr>
            <w:r>
              <w:rPr/>
              <w:t>3. Увеличение активности населения в реализации природоохранных мероприятий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Подпрограммы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80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/>
              <w:t>Проекты, реализуемые в рамках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351" w:leader="none"/>
              </w:tabs>
              <w:ind w:left="8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Обращение с отходами производства и потребления на территории поселения:</w:t>
            </w:r>
          </w:p>
          <w:p>
            <w:pPr>
              <w:pStyle w:val="ConsPlusNormal1"/>
              <w:tabs>
                <w:tab w:val="clear" w:pos="709"/>
                <w:tab w:val="left" w:pos="351" w:leader="none"/>
              </w:tabs>
              <w:ind w:left="80" w:right="-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 Ликвидация несанкционированных свалок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муниципальной программы - всего,</w:t>
            </w:r>
          </w:p>
          <w:p>
            <w:pPr>
              <w:pStyle w:val="Normal"/>
              <w:rPr/>
            </w:pPr>
            <w:r>
              <w:rPr/>
              <w:t>в том числе по годам реализации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8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средств, направляемых на реализацию, всего: 900 000,00 рублей, в том числе:</w:t>
            </w:r>
          </w:p>
          <w:p>
            <w:pPr>
              <w:pStyle w:val="Normal"/>
              <w:ind w:left="80"/>
              <w:rPr/>
            </w:pPr>
            <w:r>
              <w:rPr/>
              <w:t>2024 год – 300 000,00 руб.;</w:t>
            </w:r>
          </w:p>
          <w:p>
            <w:pPr>
              <w:pStyle w:val="Normal"/>
              <w:ind w:left="80"/>
              <w:rPr/>
            </w:pPr>
            <w:r>
              <w:rPr/>
              <w:t>2025 год – 300 000,00 руб.;</w:t>
            </w:r>
          </w:p>
          <w:p>
            <w:pPr>
              <w:pStyle w:val="Normal"/>
              <w:ind w:left="80"/>
              <w:rPr/>
            </w:pPr>
            <w:r>
              <w:rPr/>
              <w:t>2026 год – 300 000,00 руб.</w:t>
            </w:r>
          </w:p>
        </w:tc>
      </w:tr>
    </w:tbl>
    <w:p>
      <w:pPr>
        <w:sectPr>
          <w:footerReference w:type="even" r:id="rId4"/>
          <w:footerReference w:type="default" r:id="rId5"/>
          <w:type w:val="nextPage"/>
          <w:pgSz w:w="11906" w:h="16838"/>
          <w:pgMar w:left="993" w:right="424" w:gutter="0" w:header="0" w:top="709" w:footer="709" w:bottom="851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  <w:bookmarkStart w:id="2" w:name="Par339"/>
      <w:bookmarkStart w:id="3" w:name="Par339"/>
      <w:bookmarkEnd w:id="3"/>
    </w:p>
    <w:p>
      <w:pPr>
        <w:pStyle w:val="Normal"/>
        <w:widowControl w:val="false"/>
        <w:ind w:left="-284" w:right="-456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>
      <w:pPr>
        <w:pStyle w:val="Normal"/>
        <w:widowControl w:val="false"/>
        <w:ind w:left="-284" w:right="-456"/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и их значениях</w:t>
      </w:r>
    </w:p>
    <w:p>
      <w:pPr>
        <w:pStyle w:val="Normal"/>
        <w:widowControl w:val="false"/>
        <w:ind w:left="-28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Синявинского городского поселения Кировского муниципального района Ленинградской области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«Охрана окружающей среды на территории Синявинского городского поселения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Кировского муниципального района Ленинградской области»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(наименование муниципальной программы)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31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3401"/>
        <w:gridCol w:w="1276"/>
        <w:gridCol w:w="1417"/>
        <w:gridCol w:w="1418"/>
        <w:gridCol w:w="1275"/>
        <w:gridCol w:w="1562"/>
        <w:gridCol w:w="1914"/>
        <w:gridCol w:w="2477"/>
      </w:tblGrid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пп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 (индикаторов)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подпрограммы (показателя)</w:t>
            </w:r>
          </w:p>
        </w:tc>
      </w:tr>
      <w:tr>
        <w:trPr>
          <w:trHeight w:val="119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текущий год  (оценка)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(прогноз)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(прогноз)</w:t>
            </w:r>
          </w:p>
          <w:p>
            <w:pPr>
              <w:pStyle w:val="Normal"/>
              <w:spacing w:before="0" w:after="0"/>
              <w:ind w:left="7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/>
              <w:t>(прогноз)</w:t>
            </w:r>
          </w:p>
        </w:tc>
        <w:tc>
          <w:tcPr>
            <w:tcW w:w="2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97" w:hRule="atLeast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  <w:t>«Охрана окружающей среды на территории Синявинского городского поселения Кировского муниципального района Ленинградской области»</w:t>
            </w:r>
          </w:p>
          <w:p>
            <w:pPr>
              <w:pStyle w:val="Normal"/>
              <w:spacing w:before="0" w:after="0"/>
              <w:ind w:left="7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8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1"/>
              </w:numPr>
              <w:tabs>
                <w:tab w:val="clear" w:pos="709"/>
                <w:tab w:val="left" w:pos="33" w:leader="none"/>
              </w:tabs>
              <w:ind w:hanging="0" w:left="175" w:right="-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Обращение с отходами производства и потребления на территории поселения:</w:t>
            </w:r>
          </w:p>
          <w:p>
            <w:pPr>
              <w:pStyle w:val="ConsPlusNormal1"/>
              <w:tabs>
                <w:tab w:val="clear" w:pos="709"/>
                <w:tab w:val="left" w:pos="33" w:leader="none"/>
              </w:tabs>
              <w:ind w:left="175" w:right="-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 Ликвидация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33" w:leader="none"/>
              </w:tabs>
              <w:spacing w:before="0" w:after="0"/>
              <w:ind w:left="17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порядке сбора информации и методике расчета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показателей (индикаторов) муниципальной программы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«Охрана окружающей среды на территории Синявинского городского поселения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Кировского муниципального района Ленинградской области»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(наименование муниципальной программы)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865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2268"/>
        <w:gridCol w:w="1417"/>
        <w:gridCol w:w="2126"/>
        <w:gridCol w:w="2977"/>
        <w:gridCol w:w="1846"/>
        <w:gridCol w:w="2126"/>
        <w:gridCol w:w="1616"/>
      </w:tblGrid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N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Временная характеристика*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Алгоритм формирования**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Срок предоставления отчетности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Ответственный за сбор данных по показателю***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Реквизиты акта****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351" w:leader="none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Обращение с отходами производства и потребления на территории поселения:</w:t>
            </w:r>
          </w:p>
          <w:p>
            <w:pPr>
              <w:pStyle w:val="Normal"/>
              <w:rPr/>
            </w:pPr>
            <w:r>
              <w:rPr/>
              <w:t>1.1. Ликвидация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Ежегодно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Администрация Синявинского городского поселения Кировского муниципального района Ленинградской области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widowControl w:val="false"/>
        <w:ind w:left="11482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11482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11482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11482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11482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11482"/>
        <w:jc w:val="center"/>
        <w:rPr>
          <w:sz w:val="26"/>
          <w:szCs w:val="26"/>
        </w:rPr>
      </w:pPr>
      <w:r>
        <w:rPr>
          <w:sz w:val="26"/>
          <w:szCs w:val="26"/>
        </w:rPr>
      </w:r>
      <w:bookmarkStart w:id="4" w:name="Par379"/>
      <w:bookmarkStart w:id="5" w:name="Par379"/>
      <w:bookmarkEnd w:id="5"/>
    </w:p>
    <w:sectPr>
      <w:footerReference w:type="default" r:id="rId6"/>
      <w:footerReference w:type="first" r:id="rId7"/>
      <w:type w:val="nextPage"/>
      <w:pgSz w:orient="landscape" w:w="16838" w:h="11906"/>
      <w:pgMar w:left="1134" w:right="1134" w:gutter="0" w:header="0" w:top="539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b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qFormat/>
    <w:rsid w:val="00c45b4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c45b49"/>
    <w:rPr/>
  </w:style>
  <w:style w:type="character" w:styleId="Style15" w:customStyle="1">
    <w:name w:val="Основной текст с отступом Знак"/>
    <w:qFormat/>
    <w:rsid w:val="00b76f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1">
    <w:name w:val="ConsPlusNormal Знак"/>
    <w:link w:val="ConsPlusNormal1"/>
    <w:qFormat/>
    <w:rsid w:val="00ed5333"/>
    <w:rPr>
      <w:rFonts w:ascii="Arial" w:hAnsi="Arial" w:eastAsia="Times New Roman" w:cs="Arial"/>
      <w:lang w:val="ru-RU" w:eastAsia="ru-RU" w:bidi="ar-SA"/>
    </w:rPr>
  </w:style>
  <w:style w:type="character" w:styleId="2" w:customStyle="1">
    <w:name w:val="Основной текст 2 Знак"/>
    <w:link w:val="BodyText2"/>
    <w:uiPriority w:val="99"/>
    <w:semiHidden/>
    <w:qFormat/>
    <w:rsid w:val="008e246f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Верхний колонтитул Знак"/>
    <w:qFormat/>
    <w:rsid w:val="00857710"/>
    <w:rPr>
      <w:rFonts w:ascii="Times New Roman" w:hAnsi="Times New Roman" w:eastAsia="Times New Roman"/>
      <w:sz w:val="24"/>
      <w:szCs w:val="24"/>
    </w:rPr>
  </w:style>
  <w:style w:type="character" w:styleId="Style17" w:customStyle="1">
    <w:name w:val="Название Знак"/>
    <w:basedOn w:val="DefaultParagraphFont"/>
    <w:uiPriority w:val="99"/>
    <w:qFormat/>
    <w:rsid w:val="00965376"/>
    <w:rPr>
      <w:rFonts w:ascii="Times New Roman" w:hAnsi="Times New Roman" w:eastAsia="Times New Roman"/>
      <w:sz w:val="32"/>
    </w:rPr>
  </w:style>
  <w:style w:type="character" w:styleId="Style18" w:customStyle="1">
    <w:name w:val="Подзаголовок Знак"/>
    <w:basedOn w:val="DefaultParagraphFont"/>
    <w:uiPriority w:val="99"/>
    <w:qFormat/>
    <w:rsid w:val="00965376"/>
    <w:rPr>
      <w:rFonts w:ascii="Times New Roman" w:hAnsi="Times New Roman" w:eastAsia="Times New Roman"/>
      <w:b/>
      <w:bCs/>
      <w:sz w:val="36"/>
      <w:szCs w:val="24"/>
    </w:rPr>
  </w:style>
  <w:style w:type="character" w:styleId="Hyperlink">
    <w:name w:val="Hyperlink"/>
    <w:basedOn w:val="DefaultParagraphFont"/>
    <w:unhideWhenUsed/>
    <w:rsid w:val="00046614"/>
    <w:rPr>
      <w:color w:val="0000FF"/>
      <w:u w:val="single"/>
    </w:rPr>
  </w:style>
  <w:style w:type="character" w:styleId="Style19" w:customStyle="1">
    <w:name w:val="Обычный (веб) Знак"/>
    <w:basedOn w:val="DefaultParagraphFont"/>
    <w:link w:val="NormalWeb"/>
    <w:uiPriority w:val="99"/>
    <w:qFormat/>
    <w:rsid w:val="00046614"/>
    <w:rPr>
      <w:rFonts w:ascii="Times New Roman" w:hAnsi="Times New Roman" w:eastAsia="Times New Roman"/>
      <w:sz w:val="24"/>
      <w:szCs w:val="24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c45b4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76f4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15"/>
    <w:rsid w:val="00b76f45"/>
    <w:pPr>
      <w:ind w:left="-180"/>
      <w:jc w:val="both"/>
    </w:pPr>
    <w:rPr/>
  </w:style>
  <w:style w:type="paragraph" w:styleId="ConsPlusNormal1" w:customStyle="1">
    <w:name w:val="ConsPlusNormal"/>
    <w:link w:val="ConsPlusNormal"/>
    <w:qFormat/>
    <w:rsid w:val="006a4e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00014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00014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0014b"/>
    <w:pPr>
      <w:spacing w:before="0" w:after="0"/>
      <w:ind w:left="720"/>
      <w:contextualSpacing/>
    </w:pPr>
    <w:rPr>
      <w:sz w:val="20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qFormat/>
    <w:rsid w:val="008e246f"/>
    <w:pPr>
      <w:spacing w:lineRule="auto" w:line="480" w:before="0" w:after="120"/>
    </w:pPr>
    <w:rPr/>
  </w:style>
  <w:style w:type="paragraph" w:styleId="Header">
    <w:name w:val="Header"/>
    <w:basedOn w:val="Normal"/>
    <w:link w:val="Style16"/>
    <w:unhideWhenUsed/>
    <w:rsid w:val="0085771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link w:val="Style19"/>
    <w:uiPriority w:val="99"/>
    <w:unhideWhenUsed/>
    <w:qFormat/>
    <w:rsid w:val="00965376"/>
    <w:pPr>
      <w:spacing w:beforeAutospacing="1" w:afterAutospacing="1"/>
    </w:pPr>
    <w:rPr/>
  </w:style>
  <w:style w:type="paragraph" w:styleId="Title">
    <w:name w:val="Title"/>
    <w:basedOn w:val="Normal"/>
    <w:link w:val="Style17"/>
    <w:uiPriority w:val="99"/>
    <w:qFormat/>
    <w:rsid w:val="00965376"/>
    <w:pPr>
      <w:jc w:val="center"/>
    </w:pPr>
    <w:rPr>
      <w:sz w:val="32"/>
      <w:szCs w:val="20"/>
    </w:rPr>
  </w:style>
  <w:style w:type="paragraph" w:styleId="Subtitle">
    <w:name w:val="Subtitle"/>
    <w:basedOn w:val="Normal"/>
    <w:link w:val="Style18"/>
    <w:uiPriority w:val="99"/>
    <w:qFormat/>
    <w:rsid w:val="00965376"/>
    <w:pPr>
      <w:ind w:left="2124"/>
    </w:pPr>
    <w:rPr>
      <w:b/>
      <w:bCs/>
      <w:sz w:val="36"/>
    </w:rPr>
  </w:style>
  <w:style w:type="paragraph" w:styleId="Formattext" w:customStyle="1">
    <w:name w:val="formattext"/>
    <w:basedOn w:val="Normal"/>
    <w:qFormat/>
    <w:rsid w:val="00134847"/>
    <w:pPr>
      <w:spacing w:beforeAutospacing="1" w:afterAutospacing="1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d533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o-sinyavino.ru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AA98-7E3A-453F-BED7-8C65B0A7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LibreOffice/7.6.2.1$Windows_X86_64 LibreOffice_project/56f7684011345957bbf33a7ee678afaf4d2ba333</Application>
  <AppVersion>15.0000</AppVersion>
  <Pages>10</Pages>
  <Words>910</Words>
  <Characters>7222</Characters>
  <CharactersWithSpaces>8187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2023-01-17T12:36:00Z</dcterms:created>
  <dc:creator>sidorenkova_em</dc:creator>
  <dc:description/>
  <dc:language>ru-RU</dc:language>
  <cp:lastModifiedBy/>
  <cp:lastPrinted>2024-02-28T09:31:30Z</cp:lastPrinted>
  <dcterms:modified xsi:type="dcterms:W3CDTF">2024-02-28T09:31:32Z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