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1229BC">
        <w:rPr>
          <w:szCs w:val="28"/>
        </w:rPr>
        <w:t>6012</w:t>
      </w:r>
      <w:r w:rsidR="00445E62" w:rsidRPr="00491C53">
        <w:rPr>
          <w:szCs w:val="28"/>
        </w:rPr>
        <w:t>:</w:t>
      </w:r>
      <w:r w:rsidR="001229BC">
        <w:rPr>
          <w:szCs w:val="28"/>
        </w:rPr>
        <w:t>20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1229BC">
        <w:t>Петрокрепость</w:t>
      </w:r>
      <w:r w:rsidR="00445E62">
        <w:t xml:space="preserve">, </w:t>
      </w:r>
      <w:r w:rsidR="001229BC">
        <w:t>линия 16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1229BC">
        <w:t>314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1229BC">
        <w:t>Супрович</w:t>
      </w:r>
      <w:proofErr w:type="spellEnd"/>
      <w:r w:rsidR="001229BC">
        <w:t xml:space="preserve"> Валентина Никифоровна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1229BC">
        <w:t>Супрович</w:t>
      </w:r>
      <w:proofErr w:type="spellEnd"/>
      <w:r w:rsidR="001229BC">
        <w:t xml:space="preserve"> Валентина Никифоровна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1229BC">
        <w:t>Супрович</w:t>
      </w:r>
      <w:proofErr w:type="spellEnd"/>
      <w:r w:rsidR="001229BC">
        <w:t xml:space="preserve"> Валентиной Никифоровной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1229BC">
        <w:t>Супрович</w:t>
      </w:r>
      <w:proofErr w:type="spellEnd"/>
      <w:r w:rsidR="001229BC">
        <w:t xml:space="preserve"> Валентины Никифоровны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984019">
        <w:rPr>
          <w:szCs w:val="28"/>
        </w:rPr>
        <w:t>2</w:t>
      </w:r>
      <w:r w:rsidR="001229BC">
        <w:rPr>
          <w:szCs w:val="28"/>
        </w:rPr>
        <w:t>6012</w:t>
      </w:r>
      <w:r w:rsidR="00E236B6" w:rsidRPr="00491C53">
        <w:rPr>
          <w:szCs w:val="28"/>
        </w:rPr>
        <w:t>:</w:t>
      </w:r>
      <w:r w:rsidR="001229BC">
        <w:rPr>
          <w:szCs w:val="28"/>
        </w:rPr>
        <w:t>20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5F2C"/>
    <w:rsid w:val="008B2CB4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2025-04-28T09:17:00Z</dcterms:created>
  <dcterms:modified xsi:type="dcterms:W3CDTF">2025-04-28T09:17:00Z</dcterms:modified>
</cp:coreProperties>
</file>