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0532" w:rsidRPr="00F00532" w:rsidRDefault="00F00532" w:rsidP="00F00532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333333"/>
          <w:kern w:val="36"/>
          <w:sz w:val="29"/>
          <w:szCs w:val="29"/>
          <w:lang w:eastAsia="ru-RU"/>
        </w:rPr>
      </w:pPr>
      <w:r w:rsidRPr="00F00532">
        <w:rPr>
          <w:rFonts w:ascii="inherit" w:eastAsia="Times New Roman" w:hAnsi="inherit" w:cs="Arial"/>
          <w:b/>
          <w:bCs/>
          <w:color w:val="333333"/>
          <w:kern w:val="36"/>
          <w:sz w:val="29"/>
          <w:lang w:eastAsia="ru-RU"/>
        </w:rPr>
        <w:t>«Серая» заработная плата – иллюзия благополучия</w:t>
      </w:r>
    </w:p>
    <w:p w:rsidR="00F00532" w:rsidRPr="00F00532" w:rsidRDefault="00F00532" w:rsidP="00F00532">
      <w:pPr>
        <w:shd w:val="clear" w:color="auto" w:fill="FFFFFF"/>
        <w:spacing w:after="25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0053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F00532" w:rsidRPr="00F00532" w:rsidRDefault="00F00532" w:rsidP="00F00532">
      <w:pPr>
        <w:shd w:val="clear" w:color="auto" w:fill="FFFFFF"/>
        <w:spacing w:after="250" w:line="240" w:lineRule="auto"/>
        <w:jc w:val="both"/>
        <w:textAlignment w:val="baseline"/>
        <w:outlineLvl w:val="1"/>
        <w:rPr>
          <w:rFonts w:ascii="Arial" w:eastAsia="Times New Roman" w:hAnsi="Arial" w:cs="Arial"/>
          <w:b/>
          <w:bCs/>
          <w:color w:val="333333"/>
          <w:sz w:val="25"/>
          <w:szCs w:val="25"/>
          <w:lang w:eastAsia="ru-RU"/>
        </w:rPr>
      </w:pPr>
      <w:r w:rsidRPr="00F00532">
        <w:rPr>
          <w:rFonts w:ascii="Arial" w:eastAsia="Times New Roman" w:hAnsi="Arial" w:cs="Arial"/>
          <w:b/>
          <w:bCs/>
          <w:color w:val="333333"/>
          <w:sz w:val="25"/>
          <w:szCs w:val="25"/>
          <w:lang w:eastAsia="ru-RU"/>
        </w:rPr>
        <w:t>     В погоне за прибылью все средства хороши, так думают большинство работодателей. Один из наиболее популярных путей - выплата сотрудникам «серой» заработной платы. В момент выплаты в плюсе остаются обе стороны: с работника не удерживают налог на доходы физических лиц, за счет чего повышается зарплата, а работодатель не платит страховые взносы во внебюджетные фонды, в том числе в Пенсионный фонд РФ.</w:t>
      </w:r>
    </w:p>
    <w:p w:rsidR="00F00532" w:rsidRPr="00F00532" w:rsidRDefault="00F00532" w:rsidP="00F00532">
      <w:pPr>
        <w:shd w:val="clear" w:color="auto" w:fill="FFFFFF"/>
        <w:spacing w:after="250" w:line="240" w:lineRule="auto"/>
        <w:jc w:val="both"/>
        <w:textAlignment w:val="baseline"/>
        <w:outlineLvl w:val="1"/>
        <w:rPr>
          <w:rFonts w:ascii="Arial" w:eastAsia="Times New Roman" w:hAnsi="Arial" w:cs="Arial"/>
          <w:b/>
          <w:bCs/>
          <w:color w:val="333333"/>
          <w:sz w:val="25"/>
          <w:szCs w:val="25"/>
          <w:lang w:eastAsia="ru-RU"/>
        </w:rPr>
      </w:pPr>
      <w:r w:rsidRPr="00F00532">
        <w:rPr>
          <w:rFonts w:ascii="Arial" w:eastAsia="Times New Roman" w:hAnsi="Arial" w:cs="Arial"/>
          <w:b/>
          <w:bCs/>
          <w:color w:val="333333"/>
          <w:sz w:val="25"/>
          <w:szCs w:val="25"/>
          <w:lang w:eastAsia="ru-RU"/>
        </w:rPr>
        <w:t>     Применение подобных механизмов, несмотря на их распространенность и долговечность, сопряжено с постоянными рисками. Для руководителей и предпринимателей махинации с зарплатой чреваты проверками, а если нарушения обнаружат, то штрафами и даже уголовной ответственностью.</w:t>
      </w:r>
    </w:p>
    <w:p w:rsidR="00F00532" w:rsidRPr="00F00532" w:rsidRDefault="00F00532" w:rsidP="00F00532">
      <w:pPr>
        <w:shd w:val="clear" w:color="auto" w:fill="FFFFFF"/>
        <w:spacing w:after="250" w:line="240" w:lineRule="auto"/>
        <w:jc w:val="both"/>
        <w:textAlignment w:val="baseline"/>
        <w:outlineLvl w:val="1"/>
        <w:rPr>
          <w:rFonts w:ascii="Arial" w:eastAsia="Times New Roman" w:hAnsi="Arial" w:cs="Arial"/>
          <w:b/>
          <w:bCs/>
          <w:color w:val="333333"/>
          <w:sz w:val="25"/>
          <w:szCs w:val="25"/>
          <w:lang w:eastAsia="ru-RU"/>
        </w:rPr>
      </w:pPr>
      <w:r w:rsidRPr="00F00532">
        <w:rPr>
          <w:rFonts w:ascii="Arial" w:eastAsia="Times New Roman" w:hAnsi="Arial" w:cs="Arial"/>
          <w:b/>
          <w:bCs/>
          <w:color w:val="333333"/>
          <w:sz w:val="25"/>
          <w:szCs w:val="25"/>
          <w:lang w:eastAsia="ru-RU"/>
        </w:rPr>
        <w:t>     Не будет безоблачным и существование работников, ведь при трудовых спорах или конфликтах они смогут рассчитывать лишь на минимальные выплаты. Аналогичный сценарий ожидает и при увольнении, отпуске по уходу за ребенком или больничном, при назначении пенсии.</w:t>
      </w:r>
    </w:p>
    <w:p w:rsidR="00F00532" w:rsidRPr="00F00532" w:rsidRDefault="00F00532" w:rsidP="00F00532">
      <w:pPr>
        <w:shd w:val="clear" w:color="auto" w:fill="FFFFFF"/>
        <w:spacing w:after="250" w:line="240" w:lineRule="auto"/>
        <w:jc w:val="both"/>
        <w:textAlignment w:val="baseline"/>
        <w:outlineLvl w:val="1"/>
        <w:rPr>
          <w:rFonts w:ascii="Arial" w:eastAsia="Times New Roman" w:hAnsi="Arial" w:cs="Arial"/>
          <w:b/>
          <w:bCs/>
          <w:color w:val="333333"/>
          <w:sz w:val="25"/>
          <w:szCs w:val="25"/>
          <w:lang w:eastAsia="ru-RU"/>
        </w:rPr>
      </w:pPr>
      <w:r w:rsidRPr="00F00532">
        <w:rPr>
          <w:rFonts w:ascii="Arial" w:eastAsia="Times New Roman" w:hAnsi="Arial" w:cs="Arial"/>
          <w:b/>
          <w:bCs/>
          <w:color w:val="333333"/>
          <w:sz w:val="25"/>
          <w:szCs w:val="25"/>
          <w:lang w:eastAsia="ru-RU"/>
        </w:rPr>
        <w:t>     Однако некоторые работники не готовы рисковать своим будущим, об этом свидетельствует статистика обращений граждан о нарушении прав работников при выплате заработной платы и утрате пенсионных прав.</w:t>
      </w:r>
    </w:p>
    <w:p w:rsidR="00F00532" w:rsidRPr="00F00532" w:rsidRDefault="00F00532" w:rsidP="00F00532">
      <w:pPr>
        <w:shd w:val="clear" w:color="auto" w:fill="FFFFFF"/>
        <w:spacing w:after="250" w:line="240" w:lineRule="auto"/>
        <w:jc w:val="both"/>
        <w:textAlignment w:val="baseline"/>
        <w:outlineLvl w:val="1"/>
        <w:rPr>
          <w:rFonts w:ascii="Arial" w:eastAsia="Times New Roman" w:hAnsi="Arial" w:cs="Arial"/>
          <w:b/>
          <w:bCs/>
          <w:color w:val="333333"/>
          <w:sz w:val="25"/>
          <w:szCs w:val="25"/>
          <w:lang w:eastAsia="ru-RU"/>
        </w:rPr>
      </w:pPr>
      <w:r w:rsidRPr="00F00532">
        <w:rPr>
          <w:rFonts w:ascii="Arial" w:eastAsia="Times New Roman" w:hAnsi="Arial" w:cs="Arial"/>
          <w:b/>
          <w:bCs/>
          <w:color w:val="333333"/>
          <w:sz w:val="25"/>
          <w:szCs w:val="25"/>
          <w:lang w:eastAsia="ru-RU"/>
        </w:rPr>
        <w:t>     В 2015 году в Отделении ПФР по Санкт-Петербургу и Ленинградской области зафиксировано 97 обращений, в 2016 году – 123.</w:t>
      </w:r>
    </w:p>
    <w:p w:rsidR="00F00532" w:rsidRPr="00F00532" w:rsidRDefault="00F00532" w:rsidP="00F00532">
      <w:pPr>
        <w:shd w:val="clear" w:color="auto" w:fill="FFFFFF"/>
        <w:spacing w:after="250" w:line="240" w:lineRule="auto"/>
        <w:jc w:val="both"/>
        <w:textAlignment w:val="baseline"/>
        <w:outlineLvl w:val="1"/>
        <w:rPr>
          <w:rFonts w:ascii="Arial" w:eastAsia="Times New Roman" w:hAnsi="Arial" w:cs="Arial"/>
          <w:b/>
          <w:bCs/>
          <w:color w:val="333333"/>
          <w:sz w:val="25"/>
          <w:szCs w:val="25"/>
          <w:lang w:eastAsia="ru-RU"/>
        </w:rPr>
      </w:pPr>
      <w:r w:rsidRPr="00F00532">
        <w:rPr>
          <w:rFonts w:ascii="Arial" w:eastAsia="Times New Roman" w:hAnsi="Arial" w:cs="Arial"/>
          <w:b/>
          <w:bCs/>
          <w:color w:val="333333"/>
          <w:sz w:val="25"/>
          <w:szCs w:val="25"/>
          <w:lang w:eastAsia="ru-RU"/>
        </w:rPr>
        <w:t>     По всем обращениям были проведены соответствующие проверки, информация о недобросовестных работодателях доведена до государственных инспекций труда в Санкт-Петербурге и Ленинградской области и до Прокуратуры.</w:t>
      </w:r>
    </w:p>
    <w:p w:rsidR="00F00532" w:rsidRPr="00F00532" w:rsidRDefault="00F00532" w:rsidP="00F00532">
      <w:pPr>
        <w:shd w:val="clear" w:color="auto" w:fill="FFFFFF"/>
        <w:spacing w:after="250" w:line="240" w:lineRule="auto"/>
        <w:jc w:val="both"/>
        <w:textAlignment w:val="baseline"/>
        <w:outlineLvl w:val="1"/>
        <w:rPr>
          <w:rFonts w:ascii="Arial" w:eastAsia="Times New Roman" w:hAnsi="Arial" w:cs="Arial"/>
          <w:b/>
          <w:bCs/>
          <w:color w:val="333333"/>
          <w:sz w:val="25"/>
          <w:szCs w:val="25"/>
          <w:lang w:eastAsia="ru-RU"/>
        </w:rPr>
      </w:pPr>
      <w:r w:rsidRPr="00F00532">
        <w:rPr>
          <w:rFonts w:ascii="Arial" w:eastAsia="Times New Roman" w:hAnsi="Arial" w:cs="Arial"/>
          <w:b/>
          <w:bCs/>
          <w:color w:val="333333"/>
          <w:sz w:val="25"/>
          <w:szCs w:val="25"/>
          <w:lang w:eastAsia="ru-RU"/>
        </w:rPr>
        <w:t>     Во избежание неприятных ситуаций в будущем гражданам необходимо быть бдительней при заключении трудового договора с работодателем.</w:t>
      </w:r>
    </w:p>
    <w:sectPr w:rsidR="00F00532" w:rsidRPr="00F00532" w:rsidSect="00CC55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AF21BF"/>
    <w:multiLevelType w:val="multilevel"/>
    <w:tmpl w:val="8C6A5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A455974"/>
    <w:multiLevelType w:val="multilevel"/>
    <w:tmpl w:val="16CE6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0B76B36"/>
    <w:multiLevelType w:val="multilevel"/>
    <w:tmpl w:val="6EC4B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00532"/>
    <w:rsid w:val="001A20E1"/>
    <w:rsid w:val="002D48E4"/>
    <w:rsid w:val="005C11E0"/>
    <w:rsid w:val="00620632"/>
    <w:rsid w:val="00802EDF"/>
    <w:rsid w:val="008F4E44"/>
    <w:rsid w:val="00C24464"/>
    <w:rsid w:val="00CC55A2"/>
    <w:rsid w:val="00F005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55A2"/>
  </w:style>
  <w:style w:type="paragraph" w:styleId="1">
    <w:name w:val="heading 1"/>
    <w:basedOn w:val="a"/>
    <w:link w:val="10"/>
    <w:uiPriority w:val="9"/>
    <w:qFormat/>
    <w:rsid w:val="00F005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0053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0053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0053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F00532"/>
    <w:rPr>
      <w:b/>
      <w:bCs/>
    </w:rPr>
  </w:style>
  <w:style w:type="paragraph" w:styleId="a4">
    <w:name w:val="Normal (Web)"/>
    <w:basedOn w:val="a"/>
    <w:uiPriority w:val="99"/>
    <w:semiHidden/>
    <w:unhideWhenUsed/>
    <w:rsid w:val="00F005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F00532"/>
    <w:rPr>
      <w:i/>
      <w:iCs/>
    </w:rPr>
  </w:style>
  <w:style w:type="paragraph" w:customStyle="1" w:styleId="p3">
    <w:name w:val="p3"/>
    <w:basedOn w:val="a"/>
    <w:rsid w:val="00F005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347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90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249</Words>
  <Characters>1420</Characters>
  <Application>Microsoft Office Word</Application>
  <DocSecurity>0</DocSecurity>
  <Lines>11</Lines>
  <Paragraphs>3</Paragraphs>
  <ScaleCrop>false</ScaleCrop>
  <Company/>
  <LinksUpToDate>false</LinksUpToDate>
  <CharactersWithSpaces>1666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2025-07-24T13:59:00Z</dcterms:created>
  <dcterms:modified xsi:type="dcterms:W3CDTF">2025-07-25T07:01:00Z</dcterms:modified>
</cp:coreProperties>
</file>