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b/>
          <w:bCs/>
          <w:sz w:val="25"/>
          <w:lang w:eastAsia="ru-RU"/>
        </w:rPr>
        <w:t>О выплате пенсий гражданам, проживающим в государственных или муниципальных стационарных учреждениях социального обслуживания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Доставка пенсии гражданам, проживающим в государственном или муниципальном стационарном учреждении социального обслуживания, производится в общеустановленном порядке. Выплата пенсии производится территориальным органом Пенсионного фонда Российской Федерации по месту нахождения этого учреждения.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Пенсионер вправе выбрать по своему усмотрению организацию, которая будет осуществлять ему доставку пенсии: почта России или кредитная организация.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В том случае, если в соответствии с </w:t>
      </w:r>
      <w:proofErr w:type="spellStart"/>
      <w:r w:rsidR="00CF31B1"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fldChar w:fldCharType="begin"/>
      </w: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instrText xml:space="preserve"> HYPERLINK "consultantplus://offline/ref=DBD844808B5CD83E55A34E26BAB8EDD79FFA070BF7ECA935AB941DA05FA2E3BC4A07EDADjCf9K" </w:instrText>
      </w:r>
      <w:r w:rsidR="00CF31B1"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fldChar w:fldCharType="separate"/>
      </w:r>
      <w:r w:rsidRPr="00CD095E">
        <w:rPr>
          <w:rFonts w:ascii="Times New Roman" w:eastAsia="Times New Roman" w:hAnsi="Times New Roman" w:cs="Times New Roman"/>
          <w:color w:val="0782C1"/>
          <w:sz w:val="25"/>
          <w:u w:val="single"/>
          <w:lang w:eastAsia="ru-RU"/>
        </w:rPr>
        <w:t>законодательством</w:t>
      </w:r>
      <w:r w:rsidR="00CF31B1"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fldChar w:fldCharType="end"/>
      </w:r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Российской</w:t>
      </w:r>
      <w:proofErr w:type="spell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Федерации установлена плата за стационарное обслуживание граждан пожилого возраста и инвалидов в государственных или муниципальных стационарных учреждениях социального обслуживания, то пенсия по заявлению пенсионера полностью или </w:t>
      </w:r>
      <w:proofErr w:type="gramStart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proofErr w:type="gramEnd"/>
      <w:r w:rsidRPr="00CD095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определенной им части направляется территориальным органом Пенсионного фонда Российской Федерации в государственное или муниципальное стационарное учреждение социального обслуживания, где проживает пенсионер, в счет установленной платы за стационарное обслуживание граждан.</w:t>
      </w:r>
    </w:p>
    <w:p w:rsidR="00CD095E" w:rsidRPr="00CD095E" w:rsidRDefault="00CD095E" w:rsidP="00CD09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D095E" w:rsidRPr="00CD095E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D48E4"/>
    <w:rsid w:val="00366ABC"/>
    <w:rsid w:val="005C11E0"/>
    <w:rsid w:val="00620632"/>
    <w:rsid w:val="00802EDF"/>
    <w:rsid w:val="00C24464"/>
    <w:rsid w:val="00CC55A2"/>
    <w:rsid w:val="00CD095E"/>
    <w:rsid w:val="00CF31B1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2025-07-24T13:59:00Z</dcterms:created>
  <dcterms:modified xsi:type="dcterms:W3CDTF">2025-07-25T07:22:00Z</dcterms:modified>
</cp:coreProperties>
</file>