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830" w:rsidRPr="007D7830" w:rsidRDefault="007D7830" w:rsidP="007D7830">
      <w:pPr>
        <w:spacing w:after="0" w:line="36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</w:pPr>
      <w:r w:rsidRPr="007D7830"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  <w:t>Пострадавшие на производстве работники имеют право компенсировать расходы на лечение за счет средств СФР по Санкт-Петербургу и Ленинградской области.</w:t>
      </w:r>
      <w:bookmarkStart w:id="0" w:name="_GoBack"/>
      <w:bookmarkEnd w:id="0"/>
    </w:p>
    <w:p w:rsidR="007D7830" w:rsidRPr="007D7830" w:rsidRDefault="007D7830" w:rsidP="007D7830">
      <w:pPr>
        <w:tabs>
          <w:tab w:val="left" w:pos="2010"/>
        </w:tabs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ab/>
      </w:r>
    </w:p>
    <w:p w:rsidR="007D7830" w:rsidRPr="007D7830" w:rsidRDefault="007D7830" w:rsidP="007D7830">
      <w:pPr>
        <w:spacing w:after="0" w:line="360" w:lineRule="auto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D78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Работникам, пострадавшим в результате несчастного случая на производстве или получившим профессиональное заболевание, предусмотрена компенсация расходов на реабилитационные мероприятия, в том числе медикаменты. Более 1400 жителей региона, ранее пострадавших на производстве, получили выплату за самостоятельно приобретенные в 2025 году лекарственные препараты и медицинские изделия.</w:t>
      </w:r>
    </w:p>
    <w:p w:rsidR="007D7830" w:rsidRPr="007D7830" w:rsidRDefault="007D7830" w:rsidP="007D7830">
      <w:pPr>
        <w:spacing w:after="0" w:line="360" w:lineRule="auto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D78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Основанием для получения компенсации от регионального Отделения СФР является наличие у получателя услуги программы реабилитации пострадавшего (ПРП). Предоставлять рецепты на приобретенные лекарственные препараты не требуется.</w:t>
      </w:r>
    </w:p>
    <w:p w:rsidR="007D7830" w:rsidRPr="007D7830" w:rsidRDefault="007D7830" w:rsidP="007D7830">
      <w:pPr>
        <w:spacing w:after="0" w:line="360" w:lineRule="auto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D78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Пострадавший на производстве может вернуть затраченные средства </w:t>
      </w:r>
      <w:proofErr w:type="gramStart"/>
      <w:r w:rsidRPr="007D78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7D78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:</w:t>
      </w:r>
    </w:p>
    <w:p w:rsidR="007D7830" w:rsidRPr="007D7830" w:rsidRDefault="007D7830" w:rsidP="007D7830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D78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– покупку лекарств;</w:t>
      </w:r>
    </w:p>
    <w:p w:rsidR="007D7830" w:rsidRPr="007D7830" w:rsidRDefault="007D7830" w:rsidP="007D7830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D78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– посторонний (специальный медицинский и бытовой) уход;</w:t>
      </w:r>
    </w:p>
    <w:p w:rsidR="007D7830" w:rsidRPr="007D7830" w:rsidRDefault="007D7830" w:rsidP="007D7830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D78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– санаторно</w:t>
      </w:r>
      <w:r w:rsidRPr="007D78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noBreakHyphen/>
        <w:t>курортное лечение;</w:t>
      </w:r>
    </w:p>
    <w:p w:rsidR="007D7830" w:rsidRPr="007D7830" w:rsidRDefault="007D7830" w:rsidP="007D7830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D78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– изготовление и ремонт протезов, протезно</w:t>
      </w:r>
      <w:r w:rsidRPr="007D78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noBreakHyphen/>
        <w:t>ортопедических изделий;</w:t>
      </w:r>
    </w:p>
    <w:p w:rsidR="007D7830" w:rsidRPr="007D7830" w:rsidRDefault="007D7830" w:rsidP="007D7830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D78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– обеспечение техническими средствами реабилитации и их ремонт;</w:t>
      </w:r>
    </w:p>
    <w:p w:rsidR="007D7830" w:rsidRPr="007D7830" w:rsidRDefault="007D7830" w:rsidP="007D7830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D78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– обеспечение транспортными средствами, их текущий и капитальный ремонт, а также оплату расходов на горюче</w:t>
      </w:r>
      <w:r w:rsidRPr="007D78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noBreakHyphen/>
        <w:t>смазочные материалы;</w:t>
      </w:r>
    </w:p>
    <w:p w:rsidR="007D7830" w:rsidRPr="007D7830" w:rsidRDefault="007D7830" w:rsidP="007D7830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D78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– профессиональное обучение и получение дополнительного профессионального образования.</w:t>
      </w:r>
    </w:p>
    <w:p w:rsidR="007D7830" w:rsidRPr="007D7830" w:rsidRDefault="007D7830" w:rsidP="007D7830">
      <w:pPr>
        <w:spacing w:after="0" w:line="360" w:lineRule="auto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D78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Денежные средства, затраченные </w:t>
      </w:r>
      <w:proofErr w:type="gramStart"/>
      <w:r w:rsidRPr="007D78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застрахованным</w:t>
      </w:r>
      <w:proofErr w:type="gramEnd"/>
      <w:r w:rsidRPr="007D78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на приобретение лекарственных препаратов и медицинских изделий, перечисляются на его банковский счет. Для их получения достаточно направить в региональное Отделение СФР заявление застрахованного лица (или его представителя), </w:t>
      </w:r>
      <w:r w:rsidRPr="007D78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кассовые чеки, в том числе электронные и копию документа, удостоверяющего личность.</w:t>
      </w:r>
    </w:p>
    <w:p w:rsidR="007D7830" w:rsidRPr="007D7830" w:rsidRDefault="007D7830" w:rsidP="007D7830">
      <w:pPr>
        <w:spacing w:after="0" w:line="360" w:lineRule="auto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D78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Заявление может быть подано как на личном приеме в клиентской службе, так и отправлено по почте. Кроме того, заявление можно сформировать в электронной форме, отправив его через единый портал государственных услуг или через МФЦ.</w:t>
      </w:r>
    </w:p>
    <w:p w:rsidR="007641C4" w:rsidRDefault="007D7830" w:rsidP="007D7830">
      <w:pPr>
        <w:spacing w:after="0" w:line="360" w:lineRule="auto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D78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Если у вас остались вопросы, рекомендуем обращаться к специалистам </w:t>
      </w:r>
      <w:proofErr w:type="gramStart"/>
      <w:r w:rsidRPr="007D78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контакт-центра</w:t>
      </w:r>
      <w:proofErr w:type="gramEnd"/>
      <w:r w:rsidRPr="007D78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Отделения Социального фонда по Санкт-Петербургу и Ленобласти: 8 (800) 100-00-01 (звонок бесплатный).</w:t>
      </w:r>
    </w:p>
    <w:p w:rsidR="007D7830" w:rsidRDefault="007D7830" w:rsidP="007D7830">
      <w:pPr>
        <w:spacing w:after="0" w:line="360" w:lineRule="auto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7D7830" w:rsidRPr="007D7830" w:rsidRDefault="007D7830" w:rsidP="007D7830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D7830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sectPr w:rsidR="007D7830" w:rsidRPr="007D7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830"/>
    <w:rsid w:val="007641C4"/>
    <w:rsid w:val="007D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4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2025-07-31T08:09:00Z</dcterms:created>
  <dcterms:modified xsi:type="dcterms:W3CDTF">2025-07-31T08:13:00Z</dcterms:modified>
</cp:coreProperties>
</file>