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8C3" w:rsidRDefault="00EB58C3" w:rsidP="00EB58C3">
      <w:pPr>
        <w:pStyle w:val="a4"/>
      </w:pPr>
      <w:r>
        <w:rPr>
          <w:sz w:val="30"/>
          <w:szCs w:val="30"/>
        </w:rPr>
        <w:t>Граждане, которым установлена инвалидность первой, второй и третьей группы, а также дети-инвалиды имеют право на ежемесячную денежную выплату (далее – ЕДВ).</w:t>
      </w:r>
    </w:p>
    <w:p w:rsidR="00EB58C3" w:rsidRDefault="00EB58C3" w:rsidP="00EB58C3">
      <w:pPr>
        <w:pStyle w:val="a4"/>
      </w:pPr>
      <w:r>
        <w:rPr>
          <w:sz w:val="30"/>
          <w:szCs w:val="30"/>
        </w:rPr>
        <w:t>     Напоминаем, ЕДВ устанавливается в заявительном порядке на основании выписки из акта освидетельствования гражданина, признанного инвалидом.</w:t>
      </w:r>
    </w:p>
    <w:p w:rsidR="00EB58C3" w:rsidRDefault="00EB58C3" w:rsidP="00EB58C3">
      <w:pPr>
        <w:pStyle w:val="a4"/>
      </w:pPr>
      <w:r>
        <w:rPr>
          <w:sz w:val="30"/>
          <w:szCs w:val="30"/>
        </w:rPr>
        <w:t>     В настоящее время в Санкт-Петербурге и Ленинградской области получателями ЕДВ являются:</w:t>
      </w:r>
    </w:p>
    <w:p w:rsidR="00EB58C3" w:rsidRDefault="00EB58C3" w:rsidP="00EB58C3">
      <w:pPr>
        <w:pStyle w:val="a4"/>
      </w:pPr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05"/>
        <w:gridCol w:w="2265"/>
        <w:gridCol w:w="2265"/>
        <w:gridCol w:w="2580"/>
      </w:tblGrid>
      <w:tr w:rsidR="00EB58C3" w:rsidTr="00EB58C3">
        <w:trPr>
          <w:trHeight w:val="840"/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8C3" w:rsidRDefault="00EB58C3">
            <w:pPr>
              <w:pStyle w:val="a4"/>
              <w:jc w:val="center"/>
            </w:pPr>
            <w:r>
              <w:rPr>
                <w:sz w:val="30"/>
                <w:szCs w:val="30"/>
              </w:rPr>
              <w:t>Категория получателя ЕДВ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8C3" w:rsidRDefault="00EB58C3">
            <w:pPr>
              <w:pStyle w:val="a4"/>
              <w:jc w:val="center"/>
            </w:pPr>
            <w:r>
              <w:rPr>
                <w:sz w:val="30"/>
                <w:szCs w:val="30"/>
              </w:rPr>
              <w:t>Количество получателей ЕДВ в Санкт-Петербурге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8C3" w:rsidRDefault="00EB58C3">
            <w:pPr>
              <w:pStyle w:val="a4"/>
              <w:jc w:val="center"/>
            </w:pPr>
            <w:r>
              <w:rPr>
                <w:sz w:val="30"/>
                <w:szCs w:val="30"/>
              </w:rPr>
              <w:t>Количество получателей ЕДВ в Ленинградской области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8C3" w:rsidRDefault="00EB58C3">
            <w:pPr>
              <w:pStyle w:val="a4"/>
              <w:jc w:val="center"/>
            </w:pPr>
            <w:r>
              <w:rPr>
                <w:sz w:val="30"/>
                <w:szCs w:val="30"/>
              </w:rPr>
              <w:t>Количество получателей ЕДВ в Кировском районе Ленинградской области</w:t>
            </w:r>
          </w:p>
        </w:tc>
      </w:tr>
      <w:tr w:rsidR="00EB58C3" w:rsidTr="00EB58C3">
        <w:trPr>
          <w:trHeight w:val="270"/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8C3" w:rsidRDefault="00EB58C3">
            <w:pPr>
              <w:pStyle w:val="a4"/>
              <w:jc w:val="center"/>
            </w:pPr>
            <w:r>
              <w:rPr>
                <w:sz w:val="30"/>
                <w:szCs w:val="30"/>
              </w:rPr>
              <w:t>Инвалид первой группы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8C3" w:rsidRDefault="00EB58C3">
            <w:pPr>
              <w:pStyle w:val="a4"/>
              <w:jc w:val="center"/>
            </w:pPr>
            <w:r>
              <w:rPr>
                <w:sz w:val="30"/>
                <w:szCs w:val="30"/>
              </w:rPr>
              <w:t>125458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8C3" w:rsidRDefault="00EB58C3">
            <w:pPr>
              <w:pStyle w:val="a4"/>
              <w:jc w:val="center"/>
            </w:pPr>
            <w:r>
              <w:rPr>
                <w:sz w:val="30"/>
                <w:szCs w:val="30"/>
              </w:rPr>
              <w:t>18771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8C3" w:rsidRDefault="00EB58C3">
            <w:pPr>
              <w:pStyle w:val="a4"/>
              <w:jc w:val="center"/>
            </w:pPr>
            <w:r>
              <w:rPr>
                <w:sz w:val="30"/>
                <w:szCs w:val="30"/>
              </w:rPr>
              <w:t>924</w:t>
            </w:r>
          </w:p>
        </w:tc>
      </w:tr>
      <w:tr w:rsidR="00EB58C3" w:rsidTr="00EB58C3">
        <w:trPr>
          <w:trHeight w:val="285"/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8C3" w:rsidRDefault="00EB58C3">
            <w:pPr>
              <w:pStyle w:val="a4"/>
              <w:jc w:val="center"/>
            </w:pPr>
            <w:r>
              <w:rPr>
                <w:sz w:val="30"/>
                <w:szCs w:val="30"/>
              </w:rPr>
              <w:t>Инвалид второй группы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8C3" w:rsidRDefault="00EB58C3">
            <w:pPr>
              <w:pStyle w:val="a4"/>
              <w:jc w:val="center"/>
            </w:pPr>
            <w:r>
              <w:rPr>
                <w:sz w:val="30"/>
                <w:szCs w:val="30"/>
              </w:rPr>
              <w:t>299145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8C3" w:rsidRDefault="00EB58C3">
            <w:pPr>
              <w:pStyle w:val="a4"/>
              <w:jc w:val="center"/>
            </w:pPr>
            <w:r>
              <w:rPr>
                <w:sz w:val="30"/>
                <w:szCs w:val="30"/>
              </w:rPr>
              <w:t>72541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8C3" w:rsidRDefault="00EB58C3">
            <w:pPr>
              <w:pStyle w:val="a4"/>
              <w:jc w:val="center"/>
            </w:pPr>
            <w:r>
              <w:rPr>
                <w:sz w:val="30"/>
                <w:szCs w:val="30"/>
              </w:rPr>
              <w:t>3224</w:t>
            </w:r>
          </w:p>
        </w:tc>
      </w:tr>
      <w:tr w:rsidR="00EB58C3" w:rsidTr="00EB58C3">
        <w:trPr>
          <w:trHeight w:val="270"/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8C3" w:rsidRDefault="00EB58C3">
            <w:pPr>
              <w:pStyle w:val="a4"/>
              <w:jc w:val="center"/>
            </w:pPr>
            <w:r>
              <w:rPr>
                <w:sz w:val="30"/>
                <w:szCs w:val="30"/>
              </w:rPr>
              <w:t>Инвалид третьей группы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8C3" w:rsidRDefault="00EB58C3">
            <w:pPr>
              <w:pStyle w:val="a4"/>
              <w:jc w:val="center"/>
            </w:pPr>
            <w:r>
              <w:rPr>
                <w:sz w:val="30"/>
                <w:szCs w:val="30"/>
              </w:rPr>
              <w:t>133913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8C3" w:rsidRDefault="00EB58C3">
            <w:pPr>
              <w:pStyle w:val="a4"/>
              <w:jc w:val="center"/>
            </w:pPr>
            <w:r>
              <w:rPr>
                <w:sz w:val="30"/>
                <w:szCs w:val="30"/>
              </w:rPr>
              <w:t>53064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8C3" w:rsidRDefault="00EB58C3">
            <w:pPr>
              <w:pStyle w:val="a4"/>
              <w:jc w:val="center"/>
            </w:pPr>
            <w:r>
              <w:rPr>
                <w:sz w:val="30"/>
                <w:szCs w:val="30"/>
              </w:rPr>
              <w:t>3893</w:t>
            </w:r>
          </w:p>
        </w:tc>
      </w:tr>
      <w:tr w:rsidR="00EB58C3" w:rsidTr="00EB58C3">
        <w:trPr>
          <w:trHeight w:val="270"/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8C3" w:rsidRDefault="00EB58C3">
            <w:pPr>
              <w:pStyle w:val="a4"/>
              <w:jc w:val="center"/>
            </w:pPr>
            <w:r>
              <w:rPr>
                <w:sz w:val="30"/>
                <w:szCs w:val="30"/>
              </w:rPr>
              <w:t>Ребенок-инвалид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8C3" w:rsidRDefault="00EB58C3">
            <w:pPr>
              <w:pStyle w:val="a4"/>
              <w:jc w:val="center"/>
            </w:pPr>
            <w:r>
              <w:rPr>
                <w:sz w:val="30"/>
                <w:szCs w:val="30"/>
              </w:rPr>
              <w:t>15181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8C3" w:rsidRDefault="00EB58C3">
            <w:pPr>
              <w:pStyle w:val="a4"/>
              <w:jc w:val="center"/>
            </w:pPr>
            <w:r>
              <w:rPr>
                <w:sz w:val="30"/>
                <w:szCs w:val="30"/>
              </w:rPr>
              <w:t>4504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8C3" w:rsidRDefault="00EB58C3">
            <w:pPr>
              <w:pStyle w:val="a4"/>
              <w:jc w:val="center"/>
            </w:pPr>
            <w:r>
              <w:rPr>
                <w:sz w:val="30"/>
                <w:szCs w:val="30"/>
              </w:rPr>
              <w:t>242</w:t>
            </w:r>
          </w:p>
        </w:tc>
      </w:tr>
    </w:tbl>
    <w:p w:rsidR="00EB58C3" w:rsidRDefault="00EB58C3" w:rsidP="00EB58C3">
      <w:pPr>
        <w:pStyle w:val="a4"/>
      </w:pPr>
    </w:p>
    <w:p w:rsidR="00EB58C3" w:rsidRDefault="00EB58C3" w:rsidP="00EB58C3">
      <w:pPr>
        <w:pStyle w:val="a4"/>
      </w:pPr>
      <w:r>
        <w:rPr>
          <w:sz w:val="30"/>
          <w:szCs w:val="30"/>
        </w:rPr>
        <w:t>     Граждане, признанные инвалидами после установления им ЕДВ имеют право на пользование набором социальных услуг в натуральном виде.</w:t>
      </w:r>
    </w:p>
    <w:p w:rsidR="00EB58C3" w:rsidRDefault="00EB58C3" w:rsidP="00EB58C3">
      <w:pPr>
        <w:pStyle w:val="a4"/>
      </w:pPr>
      <w:r>
        <w:rPr>
          <w:sz w:val="30"/>
          <w:szCs w:val="30"/>
        </w:rPr>
        <w:t>     Размер ежемесячной денежной выплаты определяется после вычета средств, направляемых на оплату предоставляемых социальных услуг в сумме, устанавливаемой Правительством Российской Федерации.</w:t>
      </w:r>
    </w:p>
    <w:p w:rsidR="00EB58C3" w:rsidRDefault="00EB58C3" w:rsidP="00EB58C3">
      <w:pPr>
        <w:pStyle w:val="a4"/>
      </w:pPr>
      <w:r>
        <w:rPr>
          <w:sz w:val="30"/>
          <w:szCs w:val="30"/>
        </w:rPr>
        <w:t>     По состоянию на 1 июня 2015 года размер ЕДВ лицам, признанным инвалидами составил:</w:t>
      </w:r>
    </w:p>
    <w:p w:rsidR="00EB58C3" w:rsidRDefault="00EB58C3" w:rsidP="00EB58C3">
      <w:pPr>
        <w:pStyle w:val="a4"/>
      </w:pPr>
      <w:r>
        <w:rPr>
          <w:sz w:val="30"/>
          <w:szCs w:val="30"/>
        </w:rPr>
        <w:t>-инвалидам первой группы - 3137 руб.60 коп</w:t>
      </w:r>
      <w:proofErr w:type="gramStart"/>
      <w:r>
        <w:rPr>
          <w:sz w:val="30"/>
          <w:szCs w:val="30"/>
        </w:rPr>
        <w:t xml:space="preserve">., </w:t>
      </w:r>
      <w:proofErr w:type="gramEnd"/>
      <w:r>
        <w:rPr>
          <w:sz w:val="30"/>
          <w:szCs w:val="30"/>
        </w:rPr>
        <w:t>в том числе 930 руб. 12 коп., на оплату набора социальных услуг;</w:t>
      </w:r>
    </w:p>
    <w:p w:rsidR="00EB58C3" w:rsidRDefault="00EB58C3" w:rsidP="00EB58C3">
      <w:pPr>
        <w:pStyle w:val="a4"/>
      </w:pPr>
      <w:r>
        <w:rPr>
          <w:sz w:val="30"/>
          <w:szCs w:val="30"/>
        </w:rPr>
        <w:lastRenderedPageBreak/>
        <w:t>-инвалидам второй группы и детям-инвалидам - 2240 руб.74 коп</w:t>
      </w:r>
      <w:proofErr w:type="gramStart"/>
      <w:r>
        <w:rPr>
          <w:sz w:val="30"/>
          <w:szCs w:val="30"/>
        </w:rPr>
        <w:t xml:space="preserve">., </w:t>
      </w:r>
      <w:proofErr w:type="gramEnd"/>
      <w:r>
        <w:rPr>
          <w:sz w:val="30"/>
          <w:szCs w:val="30"/>
        </w:rPr>
        <w:t>в том числе                 930 руб. 12 коп., на оплату набора социальных услуг;</w:t>
      </w:r>
    </w:p>
    <w:p w:rsidR="00EB58C3" w:rsidRDefault="00EB58C3" w:rsidP="00EB58C3">
      <w:pPr>
        <w:pStyle w:val="a4"/>
      </w:pPr>
      <w:r>
        <w:rPr>
          <w:sz w:val="30"/>
          <w:szCs w:val="30"/>
        </w:rPr>
        <w:t>-инвалидам третьей группы - 1793 руб. 74 коп</w:t>
      </w:r>
      <w:proofErr w:type="gramStart"/>
      <w:r>
        <w:rPr>
          <w:sz w:val="30"/>
          <w:szCs w:val="30"/>
        </w:rPr>
        <w:t xml:space="preserve">., </w:t>
      </w:r>
      <w:proofErr w:type="gramEnd"/>
      <w:r>
        <w:rPr>
          <w:sz w:val="30"/>
          <w:szCs w:val="30"/>
        </w:rPr>
        <w:t>в том числе 930 руб. 12 коп., на оплату набора социальных услуг.</w:t>
      </w:r>
    </w:p>
    <w:p w:rsidR="00EB58C3" w:rsidRDefault="00EB58C3" w:rsidP="00EB58C3">
      <w:pPr>
        <w:pStyle w:val="a4"/>
      </w:pPr>
      <w:r>
        <w:rPr>
          <w:sz w:val="30"/>
          <w:szCs w:val="30"/>
        </w:rPr>
        <w:t>       </w:t>
      </w:r>
      <w:r>
        <w:rPr>
          <w:rStyle w:val="a5"/>
          <w:sz w:val="30"/>
          <w:szCs w:val="30"/>
        </w:rPr>
        <w:t>Напоминаем,</w:t>
      </w:r>
      <w:r>
        <w:rPr>
          <w:rStyle w:val="a3"/>
          <w:i/>
          <w:iCs/>
          <w:sz w:val="30"/>
          <w:szCs w:val="30"/>
        </w:rPr>
        <w:t> заявление об отказе от получения (предоставления, возобновления) НСУ (набора социальных услуг) подается гражданином до 1 октября текущего года на период с января года, следующего за годом подачи соответствующего заявления.</w:t>
      </w:r>
    </w:p>
    <w:sectPr w:rsidR="00EB58C3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D48E4"/>
    <w:rsid w:val="002E5E86"/>
    <w:rsid w:val="005C11E0"/>
    <w:rsid w:val="005D425F"/>
    <w:rsid w:val="00620632"/>
    <w:rsid w:val="00802EDF"/>
    <w:rsid w:val="00A95640"/>
    <w:rsid w:val="00C24464"/>
    <w:rsid w:val="00CC55A2"/>
    <w:rsid w:val="00CD095E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2025-07-24T13:59:00Z</dcterms:created>
  <dcterms:modified xsi:type="dcterms:W3CDTF">2025-07-31T13:48:00Z</dcterms:modified>
</cp:coreProperties>
</file>