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F5" w:rsidRDefault="00372CF5" w:rsidP="00372CF5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Мобильное приложение ПФР - теперь и в вашем телефоне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На сегодняшний день существует огромное количество разнообразных приложений, загружаемых в мобильный телефон, все они призваны облегчить повседневную жизнь современного человека. Пенсионный фонд не стал исключением и выпустил свое мобильное приложение.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Для того, чтобы доказать необходимость и эффективность этого вида технического новшества, достаточно перечислить всего лишь несколько причин.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Во-первых, это удобно, вы знакомитесь с информацией в любом удобном для вас месте, необходим лишь доступ в интернет.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Во-вторых, мобильное приложение загружается значительно быстрее полной версии сайта, а это значит, что вы не тратите время и получаете всю актуальную информацию быстро.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Кроме того, вы получаете возможность пользоваться ключевыми функциями Личного кабинета гражданина, представленного на </w:t>
      </w:r>
      <w:proofErr w:type="gramStart"/>
      <w:r>
        <w:rPr>
          <w:rFonts w:ascii="Arial" w:hAnsi="Arial" w:cs="Arial"/>
          <w:b w:val="0"/>
          <w:bCs w:val="0"/>
          <w:color w:val="333333"/>
        </w:rPr>
        <w:t>официальном</w:t>
      </w:r>
      <w:proofErr w:type="gramEnd"/>
      <w:r>
        <w:rPr>
          <w:rFonts w:ascii="Arial" w:hAnsi="Arial" w:cs="Arial"/>
          <w:b w:val="0"/>
          <w:bCs w:val="0"/>
          <w:color w:val="333333"/>
        </w:rPr>
        <w:t xml:space="preserve"> на сайте Пенсионного фонда, а это значит, что вы всегда будете в курсе состояния своего индивидуального лицевого счета, перечисленных работодателем страховых взносов, накопленных пенсионных баллов, назначенной пенсии или социальной выплаты, а также размере материнского капитала и истории своих обращений в Пенсионный фонд.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lastRenderedPageBreak/>
        <w:t>Скачать бесплатную новинку от ПФР можно из пресс-релиза </w:t>
      </w:r>
      <w:hyperlink r:id="rId5" w:history="1">
        <w:r>
          <w:rPr>
            <w:rStyle w:val="a6"/>
            <w:rFonts w:ascii="Arial" w:hAnsi="Arial" w:cs="Arial"/>
            <w:b w:val="0"/>
            <w:bCs w:val="0"/>
            <w:color w:val="0782C1"/>
          </w:rPr>
          <w:t>www.pfrf.ru/press_center/~2017/03/30/132984</w:t>
        </w:r>
      </w:hyperlink>
      <w:r>
        <w:rPr>
          <w:rStyle w:val="a5"/>
          <w:rFonts w:ascii="Arial" w:hAnsi="Arial" w:cs="Arial"/>
          <w:b w:val="0"/>
          <w:bCs w:val="0"/>
          <w:color w:val="333333"/>
        </w:rPr>
        <w:t>, </w:t>
      </w:r>
      <w:r>
        <w:rPr>
          <w:rFonts w:ascii="Arial" w:hAnsi="Arial" w:cs="Arial"/>
          <w:b w:val="0"/>
          <w:bCs w:val="0"/>
          <w:color w:val="333333"/>
        </w:rPr>
        <w:t>нажав на имеющуюся у вас платформу (</w:t>
      </w:r>
      <w:proofErr w:type="spellStart"/>
      <w:r>
        <w:rPr>
          <w:rFonts w:ascii="Arial" w:hAnsi="Arial" w:cs="Arial"/>
          <w:b w:val="0"/>
          <w:bCs w:val="0"/>
          <w:color w:val="333333"/>
        </w:rPr>
        <w:t>iOS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или </w:t>
      </w:r>
      <w:proofErr w:type="spellStart"/>
      <w:r>
        <w:rPr>
          <w:rFonts w:ascii="Arial" w:hAnsi="Arial" w:cs="Arial"/>
          <w:b w:val="0"/>
          <w:bCs w:val="0"/>
          <w:color w:val="333333"/>
        </w:rPr>
        <w:t>Android</w:t>
      </w:r>
      <w:proofErr w:type="spellEnd"/>
      <w:r>
        <w:rPr>
          <w:rFonts w:ascii="Arial" w:hAnsi="Arial" w:cs="Arial"/>
          <w:b w:val="0"/>
          <w:bCs w:val="0"/>
          <w:color w:val="333333"/>
        </w:rPr>
        <w:t>).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Для входа в приложение необходимо ввести </w:t>
      </w:r>
      <w:proofErr w:type="gramStart"/>
      <w:r>
        <w:rPr>
          <w:rFonts w:ascii="Arial" w:hAnsi="Arial" w:cs="Arial"/>
          <w:b w:val="0"/>
          <w:bCs w:val="0"/>
          <w:color w:val="333333"/>
        </w:rPr>
        <w:t>четырехзначный</w:t>
      </w:r>
      <w:proofErr w:type="gramEnd"/>
      <w:r>
        <w:rPr>
          <w:rFonts w:ascii="Arial" w:hAnsi="Arial" w:cs="Arial"/>
          <w:b w:val="0"/>
          <w:bCs w:val="0"/>
          <w:color w:val="333333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33333"/>
        </w:rPr>
        <w:t>пин-код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и пройти авторизацию с помощью подтвержденной учетной записи на портале </w:t>
      </w:r>
      <w:proofErr w:type="spellStart"/>
      <w:r>
        <w:rPr>
          <w:rFonts w:ascii="Arial" w:hAnsi="Arial" w:cs="Arial"/>
          <w:b w:val="0"/>
          <w:bCs w:val="0"/>
          <w:color w:val="333333"/>
        </w:rPr>
        <w:t>госуслуг</w:t>
      </w:r>
      <w:proofErr w:type="spellEnd"/>
      <w:r>
        <w:rPr>
          <w:rFonts w:ascii="Arial" w:hAnsi="Arial" w:cs="Arial"/>
          <w:b w:val="0"/>
          <w:bCs w:val="0"/>
          <w:color w:val="333333"/>
        </w:rPr>
        <w:t>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Если Вы еще не зарегистрированы на портале </w:t>
      </w:r>
      <w:proofErr w:type="spellStart"/>
      <w:r>
        <w:rPr>
          <w:rFonts w:ascii="Arial" w:hAnsi="Arial" w:cs="Arial"/>
          <w:b w:val="0"/>
          <w:bCs w:val="0"/>
          <w:color w:val="333333"/>
        </w:rPr>
        <w:t>госуслуг</w:t>
      </w:r>
      <w:proofErr w:type="spellEnd"/>
      <w:r>
        <w:rPr>
          <w:rFonts w:ascii="Arial" w:hAnsi="Arial" w:cs="Arial"/>
          <w:b w:val="0"/>
          <w:bCs w:val="0"/>
          <w:color w:val="333333"/>
        </w:rPr>
        <w:t>, то это можно сделать со страницы Пенсионного фонда РФ</w:t>
      </w:r>
      <w:r>
        <w:rPr>
          <w:rStyle w:val="a5"/>
          <w:rFonts w:ascii="Arial" w:hAnsi="Arial" w:cs="Arial"/>
          <w:color w:val="333333"/>
        </w:rPr>
        <w:t> </w:t>
      </w:r>
      <w:proofErr w:type="spellStart"/>
      <w:r>
        <w:rPr>
          <w:rStyle w:val="a5"/>
          <w:rFonts w:ascii="Arial" w:hAnsi="Arial" w:cs="Arial"/>
          <w:color w:val="333333"/>
        </w:rPr>
        <w:t>es.pfrf.ru</w:t>
      </w:r>
      <w:proofErr w:type="spellEnd"/>
      <w:r>
        <w:rPr>
          <w:rFonts w:ascii="Arial" w:hAnsi="Arial" w:cs="Arial"/>
          <w:b w:val="0"/>
          <w:bCs w:val="0"/>
          <w:color w:val="333333"/>
        </w:rPr>
        <w:t>, выбрав строку «Регистрация». Подтвердить учетную запись можно в Управлении ПФР, МФЦ или в другом центре обслуживания.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Воспользоваться некоторыми услугами, доступными через приложение можно и без регистрации на портале </w:t>
      </w:r>
      <w:proofErr w:type="spellStart"/>
      <w:r>
        <w:rPr>
          <w:rFonts w:ascii="Arial" w:hAnsi="Arial" w:cs="Arial"/>
          <w:b w:val="0"/>
          <w:bCs w:val="0"/>
          <w:color w:val="333333"/>
        </w:rPr>
        <w:t>госуслуг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. Так, с использованием службы </w:t>
      </w:r>
      <w:proofErr w:type="spellStart"/>
      <w:r>
        <w:rPr>
          <w:rFonts w:ascii="Arial" w:hAnsi="Arial" w:cs="Arial"/>
          <w:b w:val="0"/>
          <w:bCs w:val="0"/>
          <w:color w:val="333333"/>
        </w:rPr>
        <w:t>геолокации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приложение найдет ближайшую клиентскую службу Пенсионного фонда или МФЦ и предоставит возможность записаться на прием. Помимо этого через приложение можно заказать необходимые справки и документы, а также направить обращение в ПФР.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CC55A2" w:rsidRPr="00372CF5" w:rsidRDefault="00CC55A2" w:rsidP="00372CF5"/>
    <w:sectPr w:rsidR="00CC55A2" w:rsidRPr="00372CF5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4051A"/>
    <w:rsid w:val="002C6DF7"/>
    <w:rsid w:val="002D48E4"/>
    <w:rsid w:val="00372CF5"/>
    <w:rsid w:val="005C11E0"/>
    <w:rsid w:val="00620632"/>
    <w:rsid w:val="00802EDF"/>
    <w:rsid w:val="00A95640"/>
    <w:rsid w:val="00C24464"/>
    <w:rsid w:val="00CC55A2"/>
    <w:rsid w:val="00CD095E"/>
    <w:rsid w:val="00D82923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frf.ru/press_center/~2017/03/30/1329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2025-07-24T13:59:00Z</dcterms:created>
  <dcterms:modified xsi:type="dcterms:W3CDTF">2025-08-01T08:33:00Z</dcterms:modified>
</cp:coreProperties>
</file>