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Отчетность в Пенсионный фонд в 2018 году: сроки и ответственность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Управление Пенсионного фонда в Волховском районе Ленинградской области (межрайонное) напоминает страхователям о предоставлении отчетности.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Начиная с 1 января 2018 года страхователям необходимо ежегодно представлять сведения о страховом стаже на каждое работающее у них застрахованное лицо (включая лиц, с которыми заключены договоры гражданско-правового характера, на вознаграждения по которым в соответствии с законодательством РФ о налогах и сборах начисляются страховые взносы).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Годовая отчетность предоставляется по форме «Сведения о страховом стаже застрахованных лиц (СЗВ-СТАЖ)» в сопровождении формы «Сведения по страхователю, передаваемые в ПФР для ведения индивидуального (персонифицированного) учета (ОДВ-1)».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Данные формы, порядок их заполнения и формат утверждены Постановлением Правления ПФР от 11.01.2017 №3п.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Отчетность по форме СЗВ-СТАЖ предоставляется не позднее 1-го марта года, следующего за отчетным периодом-годом.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Таким образом, первую отчетность по форме СЗВ-СТАЖ на работающих в 2017 году застрахованных лиц работодателю необходимо представить в период с 01 января по 01 марта 2018 г.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случае не представления страхователем сведений в законодательно установленный срок, либо представления неполных и (или) недостоверных сведений применяются финансовые санкции в размере 500 рублей в отношении каждого застрахованного лица.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случае несоблюдения страхователем порядка представления сведений в электронном виде применяются финансовые санкции в размере 1000 рублей.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CC55A2" w:rsidRPr="00372CF5" w:rsidRDefault="00CC55A2" w:rsidP="00372CF5"/>
    <w:sectPr w:rsidR="00CC55A2" w:rsidRP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0532"/>
    <w:rsid w:val="000518B4"/>
    <w:rsid w:val="002C6DF7"/>
    <w:rsid w:val="002D48E4"/>
    <w:rsid w:val="00372CF5"/>
    <w:rsid w:val="005C11E0"/>
    <w:rsid w:val="00620632"/>
    <w:rsid w:val="00802EDF"/>
    <w:rsid w:val="009A5568"/>
    <w:rsid w:val="00A95640"/>
    <w:rsid w:val="00C24464"/>
    <w:rsid w:val="00CC55A2"/>
    <w:rsid w:val="00CD095E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2025-08-01T08:35:00Z</dcterms:modified>
</cp:coreProperties>
</file>