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8F2" w:rsidRDefault="00CE58F2" w:rsidP="00CE58F2">
      <w:pPr>
        <w:pStyle w:val="1"/>
        <w:spacing w:line="288" w:lineRule="atLeast"/>
        <w:jc w:val="center"/>
        <w:rPr>
          <w:b w:val="0"/>
          <w:bCs w:val="0"/>
        </w:rPr>
      </w:pPr>
      <w:r>
        <w:rPr>
          <w:b w:val="0"/>
          <w:bCs w:val="0"/>
        </w:rPr>
        <w:t xml:space="preserve">Пенсионные накопления: как получить </w:t>
      </w:r>
      <w:r w:rsidR="009D069F">
        <w:rPr>
          <w:b w:val="0"/>
          <w:bCs w:val="0"/>
        </w:rPr>
        <w:t>п</w:t>
      </w:r>
      <w:r>
        <w:rPr>
          <w:b w:val="0"/>
          <w:bCs w:val="0"/>
        </w:rPr>
        <w:t>равопреемнику?</w:t>
      </w:r>
    </w:p>
    <w:p w:rsidR="00CE58F2" w:rsidRDefault="00CE58F2" w:rsidP="00CE58F2">
      <w:pPr>
        <w:pStyle w:val="3"/>
        <w:spacing w:line="288" w:lineRule="atLeast"/>
        <w:jc w:val="both"/>
        <w:rPr>
          <w:b w:val="0"/>
          <w:bCs w:val="0"/>
        </w:rPr>
      </w:pPr>
      <w:r>
        <w:rPr>
          <w:b w:val="0"/>
          <w:bCs w:val="0"/>
        </w:rPr>
        <w:lastRenderedPageBreak/>
        <w:t xml:space="preserve">Управление Пенсионного фонда в </w:t>
      </w:r>
      <w:proofErr w:type="spellStart"/>
      <w:r>
        <w:rPr>
          <w:b w:val="0"/>
          <w:bCs w:val="0"/>
        </w:rPr>
        <w:t>Волховском</w:t>
      </w:r>
      <w:proofErr w:type="spellEnd"/>
      <w:r>
        <w:rPr>
          <w:b w:val="0"/>
          <w:bCs w:val="0"/>
        </w:rPr>
        <w:t xml:space="preserve"> районе (межрайонное) информирует.</w:t>
      </w:r>
    </w:p>
    <w:p w:rsidR="00CE58F2" w:rsidRDefault="00CE58F2" w:rsidP="00CE58F2">
      <w:pPr>
        <w:pStyle w:val="3"/>
        <w:spacing w:line="288" w:lineRule="atLeast"/>
        <w:jc w:val="both"/>
        <w:rPr>
          <w:b w:val="0"/>
          <w:bCs w:val="0"/>
        </w:rPr>
      </w:pPr>
      <w:r>
        <w:rPr>
          <w:b w:val="0"/>
          <w:bCs w:val="0"/>
        </w:rPr>
        <w:t xml:space="preserve"> Смерть – это тяжелый период для родственников и друзей, помощь в этот период необходима как никогда, в том числе и материальная, но не многие знают о том, что они имеют право не только на </w:t>
      </w:r>
      <w:proofErr w:type="gramStart"/>
      <w:r>
        <w:rPr>
          <w:b w:val="0"/>
          <w:bCs w:val="0"/>
        </w:rPr>
        <w:t>пособие</w:t>
      </w:r>
      <w:proofErr w:type="gramEnd"/>
      <w:r>
        <w:rPr>
          <w:b w:val="0"/>
          <w:bCs w:val="0"/>
        </w:rPr>
        <w:t xml:space="preserve"> на погребение, но и на выплату средств пенсионных накоплений.</w:t>
      </w:r>
    </w:p>
    <w:p w:rsidR="00CE58F2" w:rsidRDefault="00CE58F2" w:rsidP="00CE58F2">
      <w:pPr>
        <w:pStyle w:val="3"/>
        <w:spacing w:line="288" w:lineRule="atLeast"/>
        <w:jc w:val="both"/>
        <w:rPr>
          <w:b w:val="0"/>
          <w:bCs w:val="0"/>
        </w:rPr>
      </w:pPr>
      <w:r>
        <w:rPr>
          <w:b w:val="0"/>
          <w:bCs w:val="0"/>
        </w:rPr>
        <w:t>Напоминаем, что пенсионные накопления формировались:</w:t>
      </w:r>
    </w:p>
    <w:p w:rsidR="00CE58F2" w:rsidRDefault="00CE58F2" w:rsidP="00CE58F2">
      <w:pPr>
        <w:pStyle w:val="3"/>
        <w:spacing w:line="288" w:lineRule="atLeast"/>
        <w:jc w:val="both"/>
        <w:rPr>
          <w:b w:val="0"/>
          <w:bCs w:val="0"/>
        </w:rPr>
      </w:pPr>
      <w:r>
        <w:rPr>
          <w:b w:val="0"/>
          <w:bCs w:val="0"/>
        </w:rPr>
        <w:t>-у работающих граждан 1967 года рождения и моложе;</w:t>
      </w:r>
    </w:p>
    <w:p w:rsidR="00CE58F2" w:rsidRDefault="00CE58F2" w:rsidP="00CE58F2">
      <w:pPr>
        <w:pStyle w:val="3"/>
        <w:spacing w:line="288" w:lineRule="atLeast"/>
        <w:jc w:val="both"/>
        <w:rPr>
          <w:b w:val="0"/>
          <w:bCs w:val="0"/>
        </w:rPr>
      </w:pPr>
      <w:r>
        <w:rPr>
          <w:b w:val="0"/>
          <w:bCs w:val="0"/>
        </w:rPr>
        <w:t>-у мужчин 1953-1966 годов рождения, у женщин  1957-1966 годов рождения за 2002, 2003,  2004 года;</w:t>
      </w:r>
    </w:p>
    <w:p w:rsidR="00CE58F2" w:rsidRDefault="00CE58F2" w:rsidP="00CE58F2">
      <w:pPr>
        <w:pStyle w:val="3"/>
        <w:spacing w:line="288" w:lineRule="atLeast"/>
        <w:jc w:val="both"/>
        <w:rPr>
          <w:b w:val="0"/>
          <w:bCs w:val="0"/>
        </w:rPr>
      </w:pPr>
      <w:r>
        <w:rPr>
          <w:b w:val="0"/>
          <w:bCs w:val="0"/>
        </w:rPr>
        <w:t xml:space="preserve">-у участников Программы </w:t>
      </w:r>
      <w:proofErr w:type="gramStart"/>
      <w:r>
        <w:rPr>
          <w:b w:val="0"/>
          <w:bCs w:val="0"/>
        </w:rPr>
        <w:t>государственного</w:t>
      </w:r>
      <w:proofErr w:type="gramEnd"/>
      <w:r>
        <w:rPr>
          <w:b w:val="0"/>
          <w:bCs w:val="0"/>
        </w:rPr>
        <w:t xml:space="preserve"> </w:t>
      </w:r>
      <w:proofErr w:type="spellStart"/>
      <w:r>
        <w:rPr>
          <w:b w:val="0"/>
          <w:bCs w:val="0"/>
        </w:rPr>
        <w:t>софинансирования</w:t>
      </w:r>
      <w:proofErr w:type="spellEnd"/>
      <w:r>
        <w:rPr>
          <w:b w:val="0"/>
          <w:bCs w:val="0"/>
        </w:rPr>
        <w:t>.</w:t>
      </w:r>
    </w:p>
    <w:p w:rsidR="00CE58F2" w:rsidRDefault="00CE58F2" w:rsidP="00CE58F2">
      <w:pPr>
        <w:pStyle w:val="3"/>
        <w:spacing w:line="288" w:lineRule="atLeast"/>
        <w:jc w:val="both"/>
        <w:rPr>
          <w:b w:val="0"/>
          <w:bCs w:val="0"/>
        </w:rPr>
      </w:pPr>
      <w:r>
        <w:rPr>
          <w:b w:val="0"/>
          <w:bCs w:val="0"/>
        </w:rPr>
        <w:t>По закону правопреемниками первой очереди являются:</w:t>
      </w:r>
    </w:p>
    <w:p w:rsidR="00CE58F2" w:rsidRDefault="00CE58F2" w:rsidP="00CE58F2">
      <w:pPr>
        <w:pStyle w:val="3"/>
        <w:spacing w:line="288" w:lineRule="atLeast"/>
        <w:jc w:val="both"/>
        <w:rPr>
          <w:b w:val="0"/>
          <w:bCs w:val="0"/>
        </w:rPr>
      </w:pPr>
      <w:r>
        <w:rPr>
          <w:b w:val="0"/>
          <w:bCs w:val="0"/>
        </w:rPr>
        <w:t>-ребенок (в том числе усыновленный);</w:t>
      </w:r>
    </w:p>
    <w:p w:rsidR="00CE58F2" w:rsidRDefault="00CE58F2" w:rsidP="00CE58F2">
      <w:pPr>
        <w:pStyle w:val="3"/>
        <w:spacing w:line="288" w:lineRule="atLeast"/>
        <w:jc w:val="both"/>
        <w:rPr>
          <w:b w:val="0"/>
          <w:bCs w:val="0"/>
        </w:rPr>
      </w:pPr>
      <w:r>
        <w:rPr>
          <w:b w:val="0"/>
          <w:bCs w:val="0"/>
        </w:rPr>
        <w:t>-супруг;</w:t>
      </w:r>
    </w:p>
    <w:p w:rsidR="00CE58F2" w:rsidRDefault="00CE58F2" w:rsidP="00CE58F2">
      <w:pPr>
        <w:pStyle w:val="3"/>
        <w:spacing w:line="288" w:lineRule="atLeast"/>
        <w:jc w:val="both"/>
        <w:rPr>
          <w:b w:val="0"/>
          <w:bCs w:val="0"/>
        </w:rPr>
      </w:pPr>
      <w:r>
        <w:rPr>
          <w:b w:val="0"/>
          <w:bCs w:val="0"/>
        </w:rPr>
        <w:t>-родитель (усыновитель).</w:t>
      </w:r>
    </w:p>
    <w:p w:rsidR="00CE58F2" w:rsidRDefault="00CE58F2" w:rsidP="00CE58F2">
      <w:pPr>
        <w:pStyle w:val="3"/>
        <w:spacing w:line="288" w:lineRule="atLeast"/>
        <w:jc w:val="both"/>
        <w:rPr>
          <w:b w:val="0"/>
          <w:bCs w:val="0"/>
        </w:rPr>
      </w:pPr>
      <w:r>
        <w:rPr>
          <w:b w:val="0"/>
          <w:bCs w:val="0"/>
        </w:rPr>
        <w:t>При отсутствии правопреемников первой очереди, на пенсионные накопления имеют право правопреемники второй очереди: братья, сестры, дедушки, бабушки, внуки.</w:t>
      </w:r>
    </w:p>
    <w:p w:rsidR="00CE58F2" w:rsidRDefault="00CE58F2" w:rsidP="00CE58F2">
      <w:pPr>
        <w:pStyle w:val="3"/>
        <w:spacing w:line="288" w:lineRule="atLeast"/>
        <w:jc w:val="both"/>
        <w:rPr>
          <w:b w:val="0"/>
          <w:bCs w:val="0"/>
        </w:rPr>
      </w:pPr>
      <w:r>
        <w:rPr>
          <w:b w:val="0"/>
          <w:bCs w:val="0"/>
        </w:rPr>
        <w:t xml:space="preserve">Следует помнить,  что выплата </w:t>
      </w:r>
      <w:proofErr w:type="gramStart"/>
      <w:r>
        <w:rPr>
          <w:b w:val="0"/>
          <w:bCs w:val="0"/>
        </w:rPr>
        <w:t>возможна</w:t>
      </w:r>
      <w:proofErr w:type="gramEnd"/>
      <w:r>
        <w:rPr>
          <w:b w:val="0"/>
          <w:bCs w:val="0"/>
        </w:rPr>
        <w:t xml:space="preserve"> только если смерть родственника наступила до его обращения за выплатой средств пенсионных накоплений.</w:t>
      </w:r>
    </w:p>
    <w:p w:rsidR="00CE58F2" w:rsidRDefault="00CE58F2" w:rsidP="00CE58F2">
      <w:pPr>
        <w:pStyle w:val="3"/>
        <w:spacing w:line="288" w:lineRule="atLeast"/>
        <w:jc w:val="both"/>
        <w:rPr>
          <w:b w:val="0"/>
          <w:bCs w:val="0"/>
        </w:rPr>
      </w:pPr>
      <w:r>
        <w:rPr>
          <w:b w:val="0"/>
          <w:bCs w:val="0"/>
        </w:rPr>
        <w:t>Если вы попадаете в одну из категорий правопреемников, начните с посещения территориального органа Пенсионного фонда либо негосударственного пенсионного фонда (в зависимости от того, где умершим лицом формировались пенсионные накопления на дату его смерти). Обратиться необходимо не позднее шести месяцев со дня смерти гражданина.</w:t>
      </w:r>
    </w:p>
    <w:p w:rsidR="00CE58F2" w:rsidRDefault="00CE58F2" w:rsidP="00CE58F2">
      <w:pPr>
        <w:pStyle w:val="3"/>
        <w:spacing w:line="288" w:lineRule="atLeast"/>
        <w:jc w:val="both"/>
        <w:rPr>
          <w:b w:val="0"/>
          <w:bCs w:val="0"/>
        </w:rPr>
      </w:pPr>
      <w:r>
        <w:rPr>
          <w:b w:val="0"/>
          <w:bCs w:val="0"/>
        </w:rPr>
        <w:t>При себе необходимо иметь:</w:t>
      </w:r>
    </w:p>
    <w:p w:rsidR="00CE58F2" w:rsidRDefault="00CE58F2" w:rsidP="00CE58F2">
      <w:pPr>
        <w:pStyle w:val="3"/>
        <w:spacing w:line="288" w:lineRule="atLeast"/>
        <w:jc w:val="both"/>
        <w:rPr>
          <w:b w:val="0"/>
          <w:bCs w:val="0"/>
        </w:rPr>
      </w:pPr>
      <w:r>
        <w:rPr>
          <w:b w:val="0"/>
          <w:bCs w:val="0"/>
        </w:rPr>
        <w:t>-документ, удостоверяющий личность правопреемника;</w:t>
      </w:r>
    </w:p>
    <w:p w:rsidR="00CE58F2" w:rsidRDefault="00CE58F2" w:rsidP="00CE58F2">
      <w:pPr>
        <w:pStyle w:val="3"/>
        <w:spacing w:line="288" w:lineRule="atLeast"/>
        <w:jc w:val="both"/>
        <w:rPr>
          <w:b w:val="0"/>
          <w:bCs w:val="0"/>
        </w:rPr>
      </w:pPr>
      <w:r>
        <w:rPr>
          <w:b w:val="0"/>
          <w:bCs w:val="0"/>
        </w:rPr>
        <w:t>-документ, подтверждающий родственные отношения с умершим застрахованным лицом (свидетельство о рождении, свидетельство о заключении брака, свидетельство об усыновлении, иные документы, подтверждающие степень родства с умершим застрахованным лицом),</w:t>
      </w:r>
    </w:p>
    <w:p w:rsidR="00CE58F2" w:rsidRDefault="00CE58F2" w:rsidP="00CE58F2">
      <w:pPr>
        <w:pStyle w:val="3"/>
        <w:spacing w:line="288" w:lineRule="atLeast"/>
        <w:jc w:val="both"/>
        <w:rPr>
          <w:b w:val="0"/>
          <w:bCs w:val="0"/>
        </w:rPr>
      </w:pPr>
      <w:r>
        <w:rPr>
          <w:b w:val="0"/>
          <w:bCs w:val="0"/>
        </w:rPr>
        <w:t>-свидетельство о смерти застрахованного лица (при наличии);</w:t>
      </w:r>
    </w:p>
    <w:p w:rsidR="00CE58F2" w:rsidRDefault="00CE58F2" w:rsidP="00CE58F2">
      <w:pPr>
        <w:pStyle w:val="3"/>
        <w:spacing w:line="288" w:lineRule="atLeast"/>
        <w:jc w:val="both"/>
        <w:rPr>
          <w:b w:val="0"/>
          <w:bCs w:val="0"/>
        </w:rPr>
      </w:pPr>
      <w:r>
        <w:rPr>
          <w:b w:val="0"/>
          <w:bCs w:val="0"/>
        </w:rPr>
        <w:t>-страховое свидетельство обязательного пенсионного страхования умершего застрахованного лица (при наличии).</w:t>
      </w:r>
    </w:p>
    <w:p w:rsidR="00CE58F2" w:rsidRDefault="00CE58F2" w:rsidP="00CE58F2">
      <w:pPr>
        <w:pStyle w:val="3"/>
        <w:spacing w:line="288" w:lineRule="atLeast"/>
        <w:jc w:val="both"/>
        <w:rPr>
          <w:b w:val="0"/>
          <w:bCs w:val="0"/>
        </w:rPr>
      </w:pPr>
      <w:r>
        <w:rPr>
          <w:b w:val="0"/>
          <w:bCs w:val="0"/>
        </w:rPr>
        <w:t>Решение о выплате будет принято в седьмом месяце со дня смерти, не позднее 20-го числа месяца, следующего за месяцем, в котором принято решение.</w:t>
      </w:r>
    </w:p>
    <w:p w:rsidR="00CE58F2" w:rsidRDefault="00CE58F2" w:rsidP="00CE58F2">
      <w:pPr>
        <w:pStyle w:val="3"/>
        <w:spacing w:line="288" w:lineRule="atLeast"/>
        <w:jc w:val="both"/>
        <w:rPr>
          <w:b w:val="0"/>
          <w:bCs w:val="0"/>
        </w:rPr>
      </w:pPr>
      <w:r>
        <w:rPr>
          <w:b w:val="0"/>
          <w:bCs w:val="0"/>
        </w:rPr>
        <w:t>Более подробную информацию вы можете найти на сайте Пенсионного фонда в разделе «Будущим пенсионерам», в подразделе «О пенсионных накоплениях».</w:t>
      </w:r>
    </w:p>
    <w:p w:rsidR="00CE58F2" w:rsidRDefault="00CE58F2" w:rsidP="00CE58F2">
      <w:pPr>
        <w:pStyle w:val="3"/>
        <w:spacing w:line="288" w:lineRule="atLeast"/>
        <w:jc w:val="both"/>
        <w:rPr>
          <w:b w:val="0"/>
          <w:bCs w:val="0"/>
        </w:rPr>
      </w:pPr>
    </w:p>
    <w:p w:rsidR="00CE58F2" w:rsidRDefault="00CE58F2" w:rsidP="00CE58F2">
      <w:pPr>
        <w:pStyle w:val="3"/>
        <w:spacing w:line="288" w:lineRule="atLeast"/>
        <w:jc w:val="both"/>
        <w:rPr>
          <w:b w:val="0"/>
          <w:bCs w:val="0"/>
        </w:rPr>
      </w:pPr>
      <w:r>
        <w:rPr>
          <w:b w:val="0"/>
          <w:bCs w:val="0"/>
        </w:rPr>
        <w:t>Справки по телефонам (81363)79116,79100</w:t>
      </w:r>
    </w:p>
    <w:p w:rsidR="00CE58F2" w:rsidRDefault="00CE58F2" w:rsidP="00CE58F2">
      <w:pPr>
        <w:pStyle w:val="a4"/>
      </w:pPr>
    </w:p>
    <w:p w:rsidR="00CE58F2" w:rsidRDefault="00CE58F2" w:rsidP="00CE58F2">
      <w:pPr>
        <w:pStyle w:val="a4"/>
      </w:pPr>
    </w:p>
    <w:p w:rsidR="00CC55A2" w:rsidRPr="00CE58F2" w:rsidRDefault="00CC55A2" w:rsidP="00CE58F2"/>
    <w:sectPr w:rsidR="00CC55A2" w:rsidRPr="00CE58F2" w:rsidSect="00CC55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C25FA"/>
    <w:multiLevelType w:val="multilevel"/>
    <w:tmpl w:val="348E9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0512C4"/>
    <w:multiLevelType w:val="multilevel"/>
    <w:tmpl w:val="56FC6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AF21BF"/>
    <w:multiLevelType w:val="multilevel"/>
    <w:tmpl w:val="8C6A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7B3272"/>
    <w:multiLevelType w:val="multilevel"/>
    <w:tmpl w:val="E3941F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6C19EC"/>
    <w:multiLevelType w:val="multilevel"/>
    <w:tmpl w:val="2EA24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E17160"/>
    <w:multiLevelType w:val="multilevel"/>
    <w:tmpl w:val="73FC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455974"/>
    <w:multiLevelType w:val="multilevel"/>
    <w:tmpl w:val="16CE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B76B36"/>
    <w:multiLevelType w:val="multilevel"/>
    <w:tmpl w:val="6EC4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A47ABF"/>
    <w:multiLevelType w:val="multilevel"/>
    <w:tmpl w:val="9416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2"/>
  </w:num>
  <w:num w:numId="4">
    <w:abstractNumId w:val="3"/>
  </w:num>
  <w:num w:numId="5">
    <w:abstractNumId w:val="3"/>
    <w:lvlOverride w:ilvl="0"/>
    <w:lvlOverride w:ilvl="1">
      <w:startOverride w:val="3"/>
    </w:lvlOverride>
  </w:num>
  <w:num w:numId="6">
    <w:abstractNumId w:val="1"/>
  </w:num>
  <w:num w:numId="7">
    <w:abstractNumId w:val="0"/>
  </w:num>
  <w:num w:numId="8">
    <w:abstractNumId w:val="5"/>
  </w:num>
  <w:num w:numId="9">
    <w:abstractNumId w:val="4"/>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00532"/>
    <w:rsid w:val="002C6DF7"/>
    <w:rsid w:val="002D48E4"/>
    <w:rsid w:val="00372CF5"/>
    <w:rsid w:val="005C11E0"/>
    <w:rsid w:val="00620632"/>
    <w:rsid w:val="006477F8"/>
    <w:rsid w:val="00802EDF"/>
    <w:rsid w:val="009246B1"/>
    <w:rsid w:val="009D069F"/>
    <w:rsid w:val="00A95640"/>
    <w:rsid w:val="00C24464"/>
    <w:rsid w:val="00CC55A2"/>
    <w:rsid w:val="00CD095E"/>
    <w:rsid w:val="00CE58F2"/>
    <w:rsid w:val="00EB58C3"/>
    <w:rsid w:val="00EB6776"/>
    <w:rsid w:val="00F005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5A2"/>
  </w:style>
  <w:style w:type="paragraph" w:styleId="1">
    <w:name w:val="heading 1"/>
    <w:basedOn w:val="a"/>
    <w:link w:val="10"/>
    <w:uiPriority w:val="9"/>
    <w:qFormat/>
    <w:rsid w:val="00F005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05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E58F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53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0532"/>
    <w:rPr>
      <w:rFonts w:ascii="Times New Roman" w:eastAsia="Times New Roman" w:hAnsi="Times New Roman" w:cs="Times New Roman"/>
      <w:b/>
      <w:bCs/>
      <w:sz w:val="36"/>
      <w:szCs w:val="36"/>
      <w:lang w:eastAsia="ru-RU"/>
    </w:rPr>
  </w:style>
  <w:style w:type="character" w:styleId="a3">
    <w:name w:val="Strong"/>
    <w:basedOn w:val="a0"/>
    <w:uiPriority w:val="22"/>
    <w:qFormat/>
    <w:rsid w:val="00F00532"/>
    <w:rPr>
      <w:b/>
      <w:bCs/>
    </w:rPr>
  </w:style>
  <w:style w:type="paragraph" w:styleId="a4">
    <w:name w:val="Normal (Web)"/>
    <w:basedOn w:val="a"/>
    <w:uiPriority w:val="99"/>
    <w:unhideWhenUsed/>
    <w:rsid w:val="00F00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00532"/>
    <w:rPr>
      <w:i/>
      <w:iCs/>
    </w:rPr>
  </w:style>
  <w:style w:type="paragraph" w:customStyle="1" w:styleId="p3">
    <w:name w:val="p3"/>
    <w:basedOn w:val="a"/>
    <w:rsid w:val="00F00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CD095E"/>
    <w:rPr>
      <w:color w:val="0000FF"/>
      <w:u w:val="single"/>
    </w:rPr>
  </w:style>
  <w:style w:type="character" w:customStyle="1" w:styleId="30">
    <w:name w:val="Заголовок 3 Знак"/>
    <w:basedOn w:val="a0"/>
    <w:link w:val="3"/>
    <w:uiPriority w:val="9"/>
    <w:semiHidden/>
    <w:rsid w:val="00CE58F2"/>
    <w:rPr>
      <w:rFonts w:asciiTheme="majorHAnsi" w:eastAsiaTheme="majorEastAsia" w:hAnsiTheme="majorHAnsi" w:cstheme="majorBidi"/>
      <w:b/>
      <w:bCs/>
      <w:color w:val="4F81BD" w:themeColor="accent1"/>
    </w:rPr>
  </w:style>
  <w:style w:type="paragraph" w:styleId="HTML">
    <w:name w:val="HTML Preformatted"/>
    <w:basedOn w:val="a"/>
    <w:link w:val="HTML0"/>
    <w:uiPriority w:val="99"/>
    <w:semiHidden/>
    <w:unhideWhenUsed/>
    <w:rsid w:val="00CE5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E58F2"/>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51455478">
      <w:bodyDiv w:val="1"/>
      <w:marLeft w:val="0"/>
      <w:marRight w:val="0"/>
      <w:marTop w:val="0"/>
      <w:marBottom w:val="0"/>
      <w:divBdr>
        <w:top w:val="none" w:sz="0" w:space="0" w:color="auto"/>
        <w:left w:val="none" w:sz="0" w:space="0" w:color="auto"/>
        <w:bottom w:val="none" w:sz="0" w:space="0" w:color="auto"/>
        <w:right w:val="none" w:sz="0" w:space="0" w:color="auto"/>
      </w:divBdr>
    </w:div>
    <w:div w:id="793476363">
      <w:bodyDiv w:val="1"/>
      <w:marLeft w:val="0"/>
      <w:marRight w:val="0"/>
      <w:marTop w:val="0"/>
      <w:marBottom w:val="0"/>
      <w:divBdr>
        <w:top w:val="none" w:sz="0" w:space="0" w:color="auto"/>
        <w:left w:val="none" w:sz="0" w:space="0" w:color="auto"/>
        <w:bottom w:val="none" w:sz="0" w:space="0" w:color="auto"/>
        <w:right w:val="none" w:sz="0" w:space="0" w:color="auto"/>
      </w:divBdr>
      <w:divsChild>
        <w:div w:id="1848908534">
          <w:marLeft w:val="0"/>
          <w:marRight w:val="0"/>
          <w:marTop w:val="0"/>
          <w:marBottom w:val="0"/>
          <w:divBdr>
            <w:top w:val="none" w:sz="0" w:space="0" w:color="auto"/>
            <w:left w:val="none" w:sz="0" w:space="0" w:color="auto"/>
            <w:bottom w:val="none" w:sz="0" w:space="0" w:color="auto"/>
            <w:right w:val="none" w:sz="0" w:space="0" w:color="auto"/>
          </w:divBdr>
        </w:div>
      </w:divsChild>
    </w:div>
    <w:div w:id="809444304">
      <w:bodyDiv w:val="1"/>
      <w:marLeft w:val="0"/>
      <w:marRight w:val="0"/>
      <w:marTop w:val="0"/>
      <w:marBottom w:val="0"/>
      <w:divBdr>
        <w:top w:val="none" w:sz="0" w:space="0" w:color="auto"/>
        <w:left w:val="none" w:sz="0" w:space="0" w:color="auto"/>
        <w:bottom w:val="none" w:sz="0" w:space="0" w:color="auto"/>
        <w:right w:val="none" w:sz="0" w:space="0" w:color="auto"/>
      </w:divBdr>
    </w:div>
    <w:div w:id="814031475">
      <w:bodyDiv w:val="1"/>
      <w:marLeft w:val="0"/>
      <w:marRight w:val="0"/>
      <w:marTop w:val="0"/>
      <w:marBottom w:val="0"/>
      <w:divBdr>
        <w:top w:val="none" w:sz="0" w:space="0" w:color="auto"/>
        <w:left w:val="none" w:sz="0" w:space="0" w:color="auto"/>
        <w:bottom w:val="none" w:sz="0" w:space="0" w:color="auto"/>
        <w:right w:val="none" w:sz="0" w:space="0" w:color="auto"/>
      </w:divBdr>
    </w:div>
    <w:div w:id="1379040560">
      <w:bodyDiv w:val="1"/>
      <w:marLeft w:val="0"/>
      <w:marRight w:val="0"/>
      <w:marTop w:val="0"/>
      <w:marBottom w:val="0"/>
      <w:divBdr>
        <w:top w:val="none" w:sz="0" w:space="0" w:color="auto"/>
        <w:left w:val="none" w:sz="0" w:space="0" w:color="auto"/>
        <w:bottom w:val="none" w:sz="0" w:space="0" w:color="auto"/>
        <w:right w:val="none" w:sz="0" w:space="0" w:color="auto"/>
      </w:divBdr>
      <w:divsChild>
        <w:div w:id="420758997">
          <w:marLeft w:val="0"/>
          <w:marRight w:val="0"/>
          <w:marTop w:val="0"/>
          <w:marBottom w:val="0"/>
          <w:divBdr>
            <w:top w:val="none" w:sz="0" w:space="0" w:color="auto"/>
            <w:left w:val="none" w:sz="0" w:space="0" w:color="auto"/>
            <w:bottom w:val="none" w:sz="0" w:space="0" w:color="auto"/>
            <w:right w:val="none" w:sz="0" w:space="0" w:color="auto"/>
          </w:divBdr>
        </w:div>
        <w:div w:id="111096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332</Words>
  <Characters>1896</Characters>
  <Application>Microsoft Office Word</Application>
  <DocSecurity>0</DocSecurity>
  <Lines>15</Lines>
  <Paragraphs>4</Paragraphs>
  <ScaleCrop>false</ScaleCrop>
  <Company/>
  <LinksUpToDate>false</LinksUpToDate>
  <CharactersWithSpaces>2224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2025-07-24T13:59:00Z</dcterms:created>
  <dcterms:modified xsi:type="dcterms:W3CDTF">2025-08-01T08:52:00Z</dcterms:modified>
</cp:coreProperties>
</file>