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Труд в «сети»: оформление обязательно!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Работа </w:t>
      </w:r>
      <w:proofErr w:type="spellStart"/>
      <w:r>
        <w:rPr>
          <w:b w:val="0"/>
          <w:bCs w:val="0"/>
        </w:rPr>
        <w:t>фрилансером</w:t>
      </w:r>
      <w:proofErr w:type="spellEnd"/>
      <w:r>
        <w:rPr>
          <w:b w:val="0"/>
          <w:bCs w:val="0"/>
        </w:rPr>
        <w:t xml:space="preserve"> востребована и любима многими соискателями. Можно трудиться из дома, планировать свой график самостоятельно и заниматься интересными проектами сразу в нескольких организациях, но большинство таких вакансий предполагают трудоустройство без оформления, а значит, в будущем вы будете иметь право только на социальную пенсию.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rStyle w:val="a3"/>
          <w:b/>
          <w:bCs/>
        </w:rPr>
        <w:t>Почему так происходит?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Вы не заключаете трудовой договор с работодателем, он не платит страховые взносы в Пенсионный фонд, и впоследствии, вы не сможете претендовать на страховую пенсию.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Чтобы такой ситуации не возникло, обязательно заключайте трудовой договор и контролируйте своего работодателя. Все уплаченные страховые взносы отражаются на индивидуальном лицевом счете (ИЛС). Проверьте свой ИЛС: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8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через «Личный кабинет гражданина» </w:t>
      </w:r>
      <w:hyperlink r:id="rId5" w:history="1">
        <w:r>
          <w:rPr>
            <w:rStyle w:val="a5"/>
            <w:b w:val="0"/>
            <w:bCs w:val="0"/>
            <w:color w:val="0782C1"/>
          </w:rPr>
          <w:t>www.es.pfrf.ru</w:t>
        </w:r>
      </w:hyperlink>
      <w:r>
        <w:rPr>
          <w:b w:val="0"/>
          <w:bCs w:val="0"/>
        </w:rPr>
        <w:t>;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8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территориальном органе Пенсионного фонда;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8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через Единый портал государственных и муниципальных услуг </w:t>
      </w:r>
      <w:proofErr w:type="spellStart"/>
      <w:r>
        <w:rPr>
          <w:rStyle w:val="a5"/>
          <w:b w:val="0"/>
          <w:bCs w:val="0"/>
        </w:rPr>
        <w:t>www.gosuslugi.ru</w:t>
      </w:r>
      <w:proofErr w:type="spellEnd"/>
      <w:r>
        <w:rPr>
          <w:b w:val="0"/>
          <w:bCs w:val="0"/>
        </w:rPr>
        <w:t>;</w:t>
      </w:r>
    </w:p>
    <w:p w:rsidR="00CE58F2" w:rsidRDefault="00CE58F2" w:rsidP="00CE58F2">
      <w:pPr>
        <w:pStyle w:val="3"/>
        <w:keepNext w:val="0"/>
        <w:keepLines w:val="0"/>
        <w:numPr>
          <w:ilvl w:val="0"/>
          <w:numId w:val="8"/>
        </w:numPr>
        <w:spacing w:before="100" w:beforeAutospacing="1" w:after="100" w:afterAutospacing="1"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через МФЦ.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rStyle w:val="a5"/>
          <w:b w:val="0"/>
          <w:bCs w:val="0"/>
        </w:rPr>
        <w:t> Справки по телефонам: (81363) 79116, (81363) 79100</w:t>
      </w: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450D24"/>
    <w:rsid w:val="005C11E0"/>
    <w:rsid w:val="00620632"/>
    <w:rsid w:val="00802EDF"/>
    <w:rsid w:val="009246B1"/>
    <w:rsid w:val="00A95640"/>
    <w:rsid w:val="00AF0914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2025-08-01T08:53:00Z</dcterms:modified>
</cp:coreProperties>
</file>