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>Возможность получения государственных услуг ПФР в электронном виде</w:t>
      </w:r>
    </w:p>
    <w:p w:rsidR="00CE58F2" w:rsidRDefault="00CE58F2" w:rsidP="00CE58F2">
      <w:pPr>
        <w:pStyle w:val="HTML"/>
      </w:pPr>
      <w:r>
        <w:t> 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            Большинство государственных услуг, оказываемых ПФР, можно получить в электронном виде. Сегодня на сайте ПФР каждому гражданину доступно более 50  электронных сервисов, в числе которых все ключевые государственные услуги ПФР. 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 xml:space="preserve">            Пользоваться государственными услугами ПФР в электронном виде – просто. Достаточно зарегистрироваться на портале </w:t>
      </w:r>
      <w:proofErr w:type="spellStart"/>
      <w:r>
        <w:rPr>
          <w:b w:val="0"/>
          <w:bCs w:val="0"/>
        </w:rPr>
        <w:t>www.gosuslugi.ru</w:t>
      </w:r>
      <w:proofErr w:type="spellEnd"/>
      <w:r>
        <w:rPr>
          <w:b w:val="0"/>
          <w:bCs w:val="0"/>
        </w:rPr>
        <w:t xml:space="preserve"> и получить подтвержденную учетную запись, посетив ближайшую  клиентскую службу ПФР или МФЦ, отделение «Почты России» или офис «</w:t>
      </w:r>
      <w:proofErr w:type="spellStart"/>
      <w:r>
        <w:rPr>
          <w:b w:val="0"/>
          <w:bCs w:val="0"/>
        </w:rPr>
        <w:t>Ростелекома</w:t>
      </w:r>
      <w:proofErr w:type="spellEnd"/>
      <w:r>
        <w:rPr>
          <w:b w:val="0"/>
          <w:bCs w:val="0"/>
        </w:rPr>
        <w:t xml:space="preserve">». Полученные логин и пароль необходимо использовать для входа в Личный кабинет гражданина на сайте ПФР </w:t>
      </w:r>
      <w:proofErr w:type="spellStart"/>
      <w:r>
        <w:rPr>
          <w:b w:val="0"/>
          <w:bCs w:val="0"/>
        </w:rPr>
        <w:t>www.pfrf.ru</w:t>
      </w:r>
      <w:proofErr w:type="spellEnd"/>
      <w:r>
        <w:rPr>
          <w:b w:val="0"/>
          <w:bCs w:val="0"/>
        </w:rPr>
        <w:t>/ .ПФР оказывает гражданам услуги по регистрации в Единой системе идентификац</w:t>
      </w:r>
      <w:proofErr w:type="gramStart"/>
      <w:r>
        <w:rPr>
          <w:b w:val="0"/>
          <w:bCs w:val="0"/>
        </w:rPr>
        <w:t>ии и ау</w:t>
      </w:r>
      <w:proofErr w:type="gramEnd"/>
      <w:r>
        <w:rPr>
          <w:b w:val="0"/>
          <w:bCs w:val="0"/>
        </w:rPr>
        <w:t xml:space="preserve">тентификации (ЕСИА) на сайте </w:t>
      </w:r>
      <w:proofErr w:type="spellStart"/>
      <w:r>
        <w:rPr>
          <w:b w:val="0"/>
          <w:bCs w:val="0"/>
        </w:rPr>
        <w:t>gosuslugi.ru</w:t>
      </w:r>
      <w:proofErr w:type="spellEnd"/>
      <w:r>
        <w:rPr>
          <w:b w:val="0"/>
          <w:bCs w:val="0"/>
        </w:rPr>
        <w:t xml:space="preserve">. В каждой клиентской службе ПФР вы можете получить подтверждение учетной записи на портале </w:t>
      </w:r>
      <w:proofErr w:type="spellStart"/>
      <w:r>
        <w:rPr>
          <w:b w:val="0"/>
          <w:bCs w:val="0"/>
        </w:rPr>
        <w:t>gosuslugi.ru</w:t>
      </w:r>
      <w:proofErr w:type="spellEnd"/>
      <w:r>
        <w:rPr>
          <w:b w:val="0"/>
          <w:bCs w:val="0"/>
        </w:rPr>
        <w:t>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             Пользоваться государственными услугами ПФР в электронном виде - удобно. Вы экономите свое время и получаете необходимые услуги: заказываете, например, документы, оформляете пенсию и социальные выплаты или распоряжаетесь средствами материнского капитала. Это дистанционное получение государственных услуг, не выходя из дома. Контролируйте своего работодателя через свой пенсионный счет: следите за количеством начисленных пенсионных баллов и страховых взносов работодателя, а также за стажем.   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             Перечень доступных в Личном кабинете гражданина электронных услуг (по состоянию на 10.01.2018):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«Пенсии и социальные выплаты»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1)    Подать заявление: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   о назначении пенсии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   о единовременной выплате средств пенсионных накоплений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   о доставке пенсии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   о переводе с одной пенсии на другую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   о назначении срочной пенсионной выплаты из средств пенсионных накоплений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   о факте осуществления (прекращения) работы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   о перерасчете размера пенсии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   о возобновлении выплаты пенсии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   о прекращении выплаты пенсии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   о восстановлении выплаты пенсии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   об отказе от получения назначенной пенсии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2)    Получить информацию о пенсионном обеспечении и установленных социальных выплатах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3)    Сформировать справку о размере пенсии и иных социальных выплатах и выписку из федерального регистра лиц, имеющих право на получение социальной помощи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«Материнский (семейный) капитал» (МСК):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1)    Подать заявления о выдаче государственного сертификата на МСК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2)    Подать заявления о распоряжении средствами МСК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3)    Получить информацию о размере (остатке) материнского капитала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4)    Сформировать справку о размере (остатке) материнского капитала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«Формирование пенсионных прав»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1)    Получить информацию о сформированных пенсионных правах, пенсионных накоплениях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2)    Получить справку о состоянии индивидуального лицевого счёта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3)    Подать заявление о выдаче дубликата страхового свидетельства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«Гражданам, проживающим за границей»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1)    Получить информацию: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 о назначении пенсии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 о произведенных выплатах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 о статусе направленных в ПФР документов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2)    Сформировать справки о пенсии для граждан, проживающих за границей и о выплатах для граждан, проживающих за границей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«Накопительная пенсия»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1)    Подать заявления об отказе от формирования накопительной пенсии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«Управление средствами пенсионных накоплений»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1)  Подать заявления о переводе средств пенсионных накоплений в другой пенсионный фонд и (или) выборе инвестиционного портфеля и уведомить ПФР о замене ранее выбранного страховщика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2)  Подать заявление о замене ранее выбранного страховщика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3)  Получить информацию о страховщике по формированию пенсионных накоплений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«Электронные сервисы без регистрации»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 записаться на приём;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 заказать справки и документы;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 найти клиентскую службу;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 направить обращение;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 xml:space="preserve">·        задать вопрос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>;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·        рассчитать размер будущей пенсии с помощью пенсионного калькулятора;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сформировать платёжный документ </w:t>
      </w:r>
    </w:p>
    <w:p w:rsidR="00CE58F2" w:rsidRDefault="00CE58F2" w:rsidP="00CE58F2">
      <w:pPr>
        <w:pStyle w:val="a4"/>
      </w:pPr>
    </w:p>
    <w:sectPr w:rsid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72CF5"/>
    <w:rsid w:val="004B387B"/>
    <w:rsid w:val="005C11E0"/>
    <w:rsid w:val="00620632"/>
    <w:rsid w:val="00802EDF"/>
    <w:rsid w:val="009246B1"/>
    <w:rsid w:val="00A95640"/>
    <w:rsid w:val="00C24464"/>
    <w:rsid w:val="00CC55A2"/>
    <w:rsid w:val="00CD095E"/>
    <w:rsid w:val="00CE58F2"/>
    <w:rsid w:val="00EB58C3"/>
    <w:rsid w:val="00EB6776"/>
    <w:rsid w:val="00F00532"/>
    <w:rsid w:val="00F37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2025-07-24T13:59:00Z</dcterms:created>
  <dcterms:modified xsi:type="dcterms:W3CDTF">2025-08-01T08:59:00Z</dcterms:modified>
</cp:coreProperties>
</file>