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Вниманию работодателей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>Более полутора лет назад была введена ежемесячная отчетность о факте работы застрахованного лица. Но не все работодатели до сих пор сдают эти сведения в срок и без ошибок.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proofErr w:type="gramStart"/>
      <w:r>
        <w:rPr>
          <w:rFonts w:ascii="Arial" w:hAnsi="Arial" w:cs="Arial"/>
          <w:b w:val="0"/>
          <w:bCs w:val="0"/>
          <w:color w:val="333333"/>
        </w:rPr>
        <w:t>Обращаем ваше внимание - за несоблюдение</w:t>
      </w:r>
      <w:proofErr w:type="gramEnd"/>
      <w:r>
        <w:rPr>
          <w:rFonts w:ascii="Arial" w:hAnsi="Arial" w:cs="Arial"/>
          <w:b w:val="0"/>
          <w:bCs w:val="0"/>
          <w:color w:val="333333"/>
        </w:rPr>
        <w:t xml:space="preserve"> сроков представления отчетности, а также за представление неполных и (или) недостоверных сведений  к страхователю применяются меры ответственности в виде штрафа в размере 500 рублей в отношении каждого работника. Также несет ответственность и руководитель страхователя – как должностное лицо, в соответствии со статьей 15.33.2 Кодекса Российской Федерации об административных правонарушениях предусмотрено наложение административного штрафа.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Руководители не должны  забывать о том, что от своевременно представленных сведений в ПФР зависит индексация пенсионерам, прекратившим трудовую деятельность. Поэтому так важно быть дисциплинированными и соблюдать два постулата: достоверность сведений и срок предоставления.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Для оперативной сдачи отчетности рекомендуем страхователям подключиться к системе электронного документооборота. Вся необходимая информация о порядке перехода размещена на официальном сайте Пенсионного фонда РФ (</w:t>
      </w:r>
      <w:hyperlink r:id="rId5" w:history="1">
        <w:r>
          <w:rPr>
            <w:rStyle w:val="a5"/>
            <w:rFonts w:ascii="Arial" w:hAnsi="Arial" w:cs="Arial"/>
            <w:b w:val="0"/>
            <w:bCs w:val="0"/>
            <w:color w:val="0782C1"/>
          </w:rPr>
          <w:t>www.pfrf.ru</w:t>
        </w:r>
      </w:hyperlink>
      <w:r>
        <w:rPr>
          <w:rStyle w:val="a5"/>
          <w:rFonts w:ascii="Arial" w:hAnsi="Arial" w:cs="Arial"/>
          <w:b w:val="0"/>
          <w:bCs w:val="0"/>
          <w:color w:val="333333"/>
        </w:rPr>
        <w:t>)</w:t>
      </w:r>
      <w:r>
        <w:rPr>
          <w:rFonts w:ascii="Arial" w:hAnsi="Arial" w:cs="Arial"/>
          <w:b w:val="0"/>
          <w:bCs w:val="0"/>
          <w:color w:val="333333"/>
        </w:rPr>
        <w:t> в разделе «Информация для жителей региона».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по телефонам: (81363) 79100, (81363) 79116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686ABD"/>
    <w:rsid w:val="007F4ACC"/>
    <w:rsid w:val="00802EDF"/>
    <w:rsid w:val="009246B1"/>
    <w:rsid w:val="00A14963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2025-08-01T12:19:00Z</dcterms:modified>
</cp:coreProperties>
</file>