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Ежемесячная выплата из материнского капитала на второго ребенка, родившегося в 2018 году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>С января 2018 года специалисты клиентских служб Пенсионного фонда по Ленинградской области и МФЦ осуществляют прием заявлений от семей, имеющих сертификат на материнский (семейный) капитал на получение ежемесячной выплаты.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Выплаты могут получать семьи, которые нуждаются в дополнительной поддержке, где второй ребенок родится или будет усыновлен после 1 января 2018 года, то есть мама будет подавать сразу два заявления: на получение сертификата и установление выплаты.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Чтобы понять, имеет ли семья право на выплату, необходимо общую сумму доходов семьи за последние 12 календарных месяцев, разделить на 12, а потом разделить на количество членов семьи, включая рожденного второго ребенка. Если полученная величина меньше 1,5-кратного прожиточного минимума трудоспособного гражданина в регионе проживания семьи, можно обратиться в Управление Пенсионного фонда по месту жительства и подавать заявление на ежемесячную выплату.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 Ленинградской области размер прожиточного минимума на человека равен 15 070 рублей 50 копеек.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Также, при подсчете общего дохода семьи учитываются зарплаты, премии, пенсии, социальные пособия, стипендии, различного рода компенсации, алименты и др. При обращении в Пенсионный фонд или в МФЦ суммы этих выплат должны быть подтверждены соответствующими документами за исключением выплат, полученных от Пенсионного фонда. При подсчете не учитываются суммы единовременной материальной помощи из федерального бюджета в связи с чрезвычайными происшествиями, доходы от банковских депозитов и сдачи в аренду имущества.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Сумма выплаты будет составлять 9 259 рублей в Ленинградской области, это размер прожиточного минимума на детей за II квартал 2017 года. Деньги будут выплачиваться ежемесячно из материнского (семейного) капитала, уменьшая его размер, до достижения ребенком полутора лет.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Важно помнить, что подать заявление на установление ежемесячной выплаты можно в любое время в течение полутора лет со дня рождения второго ребенка. Если обратиться в первые шесть месяцев, выплата будет установлена с даты рождения ребенка. Если обратиться позднее шести месяцев после рождения, выплата устанавливается со дня подачи заявления.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Также, стоит отметить, что ежемесячная выплата не назначается, если дети находятся на полном государственном обеспечении, если представлены недостоверные сведения о доходах семьи, а также гражданам, которые лишены родительских прав.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по телефону 23412</w:t>
      </w:r>
    </w:p>
    <w:p w:rsidR="00C0104F" w:rsidRDefault="00C0104F" w:rsidP="00C0104F">
      <w:pPr>
        <w:pStyle w:val="a4"/>
        <w:jc w:val="both"/>
        <w:rPr>
          <w:rFonts w:ascii="Arial" w:hAnsi="Arial" w:cs="Arial"/>
          <w:color w:val="333333"/>
          <w:sz w:val="16"/>
          <w:szCs w:val="16"/>
        </w:rPr>
      </w:pP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686ABD"/>
    <w:rsid w:val="00802EDF"/>
    <w:rsid w:val="009246B1"/>
    <w:rsid w:val="009B27A0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  <w:rsid w:val="00F0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2025-08-01T12:20:00Z</dcterms:modified>
</cp:coreProperties>
</file>