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  <w:t>Администрация Синявинского городского поселения сообщает о начале разработки проекта актуализированной схемы теплоснабжения в соответствии с п. 3 ст. 23 ФЗ от 27.07.2010 № 190-ФЗ</w:t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Style w:val="Strong"/>
          <w:rFonts w:ascii="Montserrat" w:hAnsi="Montserrat"/>
          <w:color w:val="273350"/>
        </w:rPr>
        <w:t>Уведомление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Style w:val="Strong"/>
          <w:rFonts w:ascii="Montserrat" w:hAnsi="Montserrat"/>
          <w:color w:val="273350"/>
        </w:rPr>
        <w:t>о начале разработки проекта актуализированной схемы теплоснабжения на 2027 год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Администрация Синявинского городского поселения Кировского муниципального района Ленинградской области сообщает о начале разработки проекта актуализированной схемы теплоснабжения. В соответствии с п. 3 ст. 23 ФЗ от 27.07.2010 № 190-ФЗ «О теплоснабжении», согласно Требованиям к </w:t>
      </w:r>
      <w:r>
        <w:rPr>
          <w:rFonts w:ascii="Montserrat" w:hAnsi="Montserrat"/>
          <w:b/>
          <w:color w:val="273350"/>
        </w:rPr>
        <w:t>порядку разработки схем теплоснабжения, утвержденным постановлением Правительства РФ от 22.02.2012</w:t>
      </w:r>
      <w:r>
        <w:rPr>
          <w:rFonts w:ascii="Montserrat" w:hAnsi="Montserrat"/>
          <w:color w:val="273350"/>
        </w:rPr>
        <w:t xml:space="preserve"> № 154 схемы теплоснабжения ежегодно подлежат актуализации. Проект актуализированной схемы теплоснабжения разрабатывается с соблюдением следующих принципов: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в)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обоснованности;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г) соблюдение баланса экономических интересов теплоснабжающих организаций и интересов потребителей;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д) минимизация затрат на теплоснабжение в расчете на единицу тепловой энергии для потребителя в долгосрочной перспективе;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е) обеспечение недискриминационных и стабильных условий осуществления предпринимательской деятельности в сфере теплоснабжения.</w:t>
      </w:r>
    </w:p>
    <w:p>
      <w:pPr>
        <w:pStyle w:val="NormalWeb"/>
        <w:shd w:val="clear" w:color="auto" w:fill="FFFFFF"/>
        <w:spacing w:beforeAutospacing="0" w:before="0" w:afterAutospacing="0" w:after="21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Действующая схема теплоснабжения размещена на официальном сайте Администрации  Ссылка:  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b/>
          <w:color w:val="0563C1"/>
          <w:sz w:val="19"/>
          <w:szCs w:val="19"/>
          <w:u w:val="single"/>
        </w:rPr>
      </w:pPr>
      <w:hyperlink r:id="rId2">
        <w:r>
          <w:rPr>
            <w:rStyle w:val="Hyperlink"/>
            <w:rFonts w:eastAsia="Times New Roman" w:cs="Calibri"/>
            <w:b/>
            <w:sz w:val="19"/>
          </w:rPr>
          <w:t>https://lo-sinyavino.ru/mo/gkh/schema_ts</w:t>
        </w:r>
      </w:hyperlink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color w:val="0563C1"/>
          <w:sz w:val="19"/>
          <w:szCs w:val="19"/>
          <w:u w:val="single"/>
        </w:rPr>
      </w:pPr>
      <w:r>
        <w:rPr>
          <w:rFonts w:eastAsia="Times New Roman" w:cs="Calibri"/>
          <w:color w:val="0563C1"/>
          <w:sz w:val="19"/>
          <w:szCs w:val="19"/>
          <w:u w:val="single"/>
        </w:rPr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Предложения от теплоснабжающих и теплосетевых организаций и иных лиц по актуализации схемы теплоснабжения принимаются администрацией Синявинского городского поселения  в срок до 30 апреля 2026 года.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Ответственные лица от администрации: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заместитель главы – Малиновская А.Д.  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Телефон: 8(81362)63236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  <w:lang w:val="en-US"/>
        </w:rPr>
        <w:t>Email</w:t>
      </w:r>
      <w:r>
        <w:rPr>
          <w:rFonts w:ascii="Montserrat" w:hAnsi="Montserrat"/>
          <w:color w:val="273350"/>
        </w:rPr>
        <w:t xml:space="preserve">: </w:t>
      </w:r>
      <w:hyperlink r:id="rId3">
        <w:r>
          <w:rPr>
            <w:rStyle w:val="Hyperlink"/>
            <w:rFonts w:ascii="Montserrat" w:hAnsi="Montserrat"/>
            <w:lang w:val="en-US"/>
          </w:rPr>
          <w:t>lo</w:t>
        </w:r>
        <w:r>
          <w:rPr>
            <w:rStyle w:val="Hyperlink"/>
            <w:rFonts w:ascii="Montserrat" w:hAnsi="Montserrat"/>
          </w:rPr>
          <w:t>-</w:t>
        </w:r>
        <w:r>
          <w:rPr>
            <w:rStyle w:val="Hyperlink"/>
            <w:rFonts w:ascii="Montserrat" w:hAnsi="Montserrat"/>
            <w:lang w:val="en-US"/>
          </w:rPr>
          <w:t>sinyavino</w:t>
        </w:r>
        <w:r>
          <w:rPr>
            <w:rStyle w:val="Hyperlink"/>
            <w:rFonts w:ascii="Montserrat" w:hAnsi="Montserrat"/>
          </w:rPr>
          <w:t>@</w:t>
        </w:r>
        <w:r>
          <w:rPr>
            <w:rStyle w:val="Hyperlink"/>
            <w:rFonts w:ascii="Montserrat" w:hAnsi="Montserrat"/>
            <w:lang w:val="en-US"/>
          </w:rPr>
          <w:t>yandex</w:t>
        </w:r>
        <w:r>
          <w:rPr>
            <w:rStyle w:val="Hyperlink"/>
            <w:rFonts w:ascii="Montserrat" w:hAnsi="Montserrat"/>
          </w:rPr>
          <w:t>.</w:t>
        </w:r>
        <w:r>
          <w:rPr>
            <w:rStyle w:val="Hyperlink"/>
            <w:rFonts w:ascii="Montserrat" w:hAnsi="Montserrat"/>
            <w:lang w:val="en-US"/>
          </w:rPr>
          <w:t>ru</w:t>
        </w:r>
      </w:hyperlink>
      <w:r>
        <w:rPr>
          <w:rFonts w:ascii="Montserrat" w:hAnsi="Montserrat"/>
          <w:color w:val="273350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21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</w:t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pPr>
      <w:r>
        <w:rPr>
          <w:rFonts w:ascii="Montserrat" w:hAnsi="Montserrat"/>
          <w:b/>
          <w:bCs/>
          <w:color w:val="273350"/>
          <w:sz w:val="27"/>
          <w:szCs w:val="27"/>
          <w:shd w:fill="FFFFFF" w:val="clear"/>
        </w:rPr>
      </w:r>
    </w:p>
    <w:p>
      <w:pPr>
        <w:pStyle w:val="Normal"/>
        <w:tabs>
          <w:tab w:val="clear" w:pos="708"/>
          <w:tab w:val="left" w:pos="-284" w:leader="none"/>
        </w:tabs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567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Montserra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05c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161f85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336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0514"/>
    <w:rPr>
      <w:color w:themeColor="hyperlink" w:val="0000FF"/>
      <w:u w:val="single"/>
    </w:rPr>
  </w:style>
  <w:style w:type="character" w:styleId="Emphasis">
    <w:name w:val="Emphasis"/>
    <w:basedOn w:val="DefaultParagraphFont"/>
    <w:uiPriority w:val="20"/>
    <w:qFormat/>
    <w:rsid w:val="00df579e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3362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df579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7855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-sinyavino.ru/mo/gkh/schema_ts" TargetMode="External"/><Relationship Id="rId3" Type="http://schemas.openxmlformats.org/officeDocument/2006/relationships/hyperlink" Target="mailto:lo-sinyavino@yandex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818D-66FA-4988-A466-52CB3D22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1</Pages>
  <Words>225</Words>
  <Characters>1822</Characters>
  <CharactersWithSpaces>2041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2026-01-21T12:37:00Z</dcterms:created>
  <dc:creator>user</dc:creator>
  <dc:description/>
  <dc:language>ru-RU</dc:language>
  <cp:lastModifiedBy/>
  <cp:lastPrinted>2025-01-16T12:22:00Z</cp:lastPrinted>
  <dcterms:modified xsi:type="dcterms:W3CDTF">2026-01-21T16:21:45Z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