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A794E" w14:textId="77777777" w:rsidR="007A0600" w:rsidRPr="007A0600" w:rsidRDefault="007A0600" w:rsidP="007A0600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7A060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В каких случаях прокурор может обратиться в суд с иском в интересах граждан</w:t>
      </w:r>
    </w:p>
    <w:p w14:paraId="0208C9BB" w14:textId="77777777" w:rsidR="007A0600" w:rsidRDefault="007A0600" w:rsidP="007A0600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</w:pPr>
    </w:p>
    <w:p w14:paraId="65D8CC88" w14:textId="3662A961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Важнейшим средством пресечения и устранения нарушений закона служит предъявление прокурором исков и заявлений в суд. Реализация этих полномочий во многих случаях является единственным реальным способом защиты прав и законных интересов граждан.</w:t>
      </w:r>
    </w:p>
    <w:p w14:paraId="492B65DB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По закону прокурор вправе обратиться в суд с исковым заявлением в защиту прав, свобод и законных интересов государства, неопределенного круга лиц и граждан (ст. 45 Гражданского процессуального кодекса РФ).</w:t>
      </w:r>
    </w:p>
    <w:p w14:paraId="20EF6458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При этом, заявление в защиту граждан может быть подано прокурором только в случаях, если гражданин по состоянию здоровья (к примеру: имеет инвалидность), возрасту (т.е. является пенсионером либо не достиг возраста совершеннолетия), недееспособности и другим уважительным причинам не может сам обратиться в суд.</w:t>
      </w:r>
    </w:p>
    <w:p w14:paraId="1AE93905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Из этого правила есть исключения.</w:t>
      </w:r>
    </w:p>
    <w:p w14:paraId="003D3F60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Соблюдение прокурором названных условий не требуется в случае нарушения трудовых прав граждан; осуществления защиты семьи, материнства, отцовства и детства; социальной защиты, включая социальное обеспечение; обеспечения права на жилище в государственном и муниципальном жилищном фондах; охраны здоровья, включая медицинскую помощь; обеспечения права на благоприятную окружающую среду и образование.</w:t>
      </w:r>
    </w:p>
    <w:p w14:paraId="48B4EF16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Следует отметить, что исковое заявление инициируется прокурором не в любом случае, а только если в результате проведенной проверки будут установлены нарушения законодательства, влекущие нарушение прав заявителя, подтвержденные доказательствами.</w:t>
      </w:r>
    </w:p>
    <w:p w14:paraId="6044F516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Для того, чтобы прокурор смог провести такую проверку и обратиться в суд в интересах гражданина следует написать соответствующее обращение в прокуратуру.</w:t>
      </w:r>
    </w:p>
    <w:p w14:paraId="507B29E7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Форма обращения гражданина к прокурору законом не регламентирована. Заявление может быть составлено в произвольной форме, в котором следует указать фамилию, имя, отчество, адрес заявителя, изложить обстоятельства нарушения прав, известные данные о лицах и организациях, где они допущены. Ссылка на нарушенные в отношении заявителя нормы закона не требуется.</w:t>
      </w:r>
    </w:p>
    <w:p w14:paraId="200365C0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lastRenderedPageBreak/>
        <w:t>К обращению следует приложить все имеющиеся документы, связанные с нарушением прав, а также документы, подтверждающие уважительность причин, по которым заявитель сам не может обратиться в суд.</w:t>
      </w:r>
    </w:p>
    <w:p w14:paraId="3D6340A1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Это могут быть документы, подтверждающие тяжелое материальное положение, наличие на иждивении несовершеннолетних детей, справка о состоянии здоровья, наличии инвалидности, пенсионное удостоверение и другие.</w:t>
      </w:r>
    </w:p>
    <w:p w14:paraId="23B33E13" w14:textId="77777777" w:rsidR="007A0600" w:rsidRPr="007A0600" w:rsidRDefault="007A0600" w:rsidP="007A0600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Прокурор после предъявления искового заявления поддерживает в суде заявленные требования и выступает в защиту прав граждан, а также вправе оспорить состоявшиеся по делу судебные акты во всех вышестоящих судах.</w:t>
      </w:r>
    </w:p>
    <w:p w14:paraId="2E6133B9" w14:textId="77777777" w:rsidR="007A0600" w:rsidRPr="007A0600" w:rsidRDefault="007A0600" w:rsidP="007A060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 </w:t>
      </w:r>
    </w:p>
    <w:p w14:paraId="620A0B5C" w14:textId="77777777" w:rsidR="007A0600" w:rsidRPr="007A0600" w:rsidRDefault="007A0600" w:rsidP="007A060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7A0600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 </w:t>
      </w:r>
    </w:p>
    <w:p w14:paraId="55274E31" w14:textId="77777777" w:rsidR="00F01A6C" w:rsidRDefault="00F01A6C"/>
    <w:sectPr w:rsidR="00F0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00"/>
    <w:rsid w:val="007A0600"/>
    <w:rsid w:val="00B00C31"/>
    <w:rsid w:val="00F01A6C"/>
    <w:rsid w:val="00F9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6B23"/>
  <w15:chartTrackingRefBased/>
  <w15:docId w15:val="{97C1A7DE-01E9-4C74-B7B3-65D91B94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A0600"/>
  </w:style>
  <w:style w:type="character" w:customStyle="1" w:styleId="feeds-pagenavigationtooltip">
    <w:name w:val="feeds-page__navigation_tooltip"/>
    <w:basedOn w:val="a0"/>
    <w:rsid w:val="007A0600"/>
  </w:style>
  <w:style w:type="paragraph" w:styleId="a3">
    <w:name w:val="Normal (Web)"/>
    <w:basedOn w:val="a"/>
    <w:uiPriority w:val="99"/>
    <w:semiHidden/>
    <w:unhideWhenUsed/>
    <w:rsid w:val="007A0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966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17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81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Сабуров</dc:creator>
  <cp:keywords/>
  <dc:description/>
  <cp:lastModifiedBy>Виталий Сабуров</cp:lastModifiedBy>
  <cp:revision>2</cp:revision>
  <dcterms:created xsi:type="dcterms:W3CDTF">2024-08-28T12:12:00Z</dcterms:created>
  <dcterms:modified xsi:type="dcterms:W3CDTF">2024-08-28T12:12:00Z</dcterms:modified>
</cp:coreProperties>
</file>