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A57" w:rsidRPr="006F6CD1" w:rsidRDefault="006B2A57" w:rsidP="006B2A57">
      <w:pPr>
        <w:spacing w:after="0" w:line="240" w:lineRule="auto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</w:pPr>
      <w:bookmarkStart w:id="0" w:name="_GoBack"/>
      <w:r w:rsidRPr="006F6CD1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 xml:space="preserve">В Санкт-Петербурге и Ленобласти ветераны СВО могут </w:t>
      </w:r>
      <w:proofErr w:type="spellStart"/>
      <w:r w:rsidRPr="006F6CD1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>оперативнее</w:t>
      </w:r>
      <w:proofErr w:type="spellEnd"/>
      <w:r w:rsidRPr="006F6CD1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 xml:space="preserve"> получать набор социальных услуг</w:t>
      </w:r>
      <w:r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>.</w:t>
      </w:r>
    </w:p>
    <w:bookmarkEnd w:id="0"/>
    <w:p w:rsidR="006B2A57" w:rsidRPr="006F6CD1" w:rsidRDefault="006B2A57" w:rsidP="006B2A57">
      <w:pPr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</w:p>
    <w:p w:rsidR="006B2A57" w:rsidRPr="006F6CD1" w:rsidRDefault="006B2A57" w:rsidP="006B2A57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F6CD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Для ветеранов боевых действий, получивших инвалидность в ходе СВО, упрощен порядок перехода с денежной компенсации на набор социальных услуг (НСУ) в натуральной форме. Теперь после подачи заявления в Отде</w:t>
      </w:r>
      <w:r w:rsidRPr="006F6CD1">
        <w:rPr>
          <w:rFonts w:ascii="Times New Roman" w:eastAsia="Arial Unicode MS" w:hAnsi="Times New Roman" w:cs="Times New Roman"/>
          <w:color w:val="212121"/>
          <w:sz w:val="28"/>
          <w:szCs w:val="28"/>
          <w:lang w:eastAsia="ru-RU"/>
        </w:rPr>
        <w:t>ление СФР по Санкт-Петербургу и Ленинградской области</w:t>
      </w:r>
      <w:r w:rsidRPr="006F6CD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воспользоваться услугами можно уже в следующем месяце, а не со следующего календарного года, как это предусмотрено общими правилами.</w:t>
      </w:r>
    </w:p>
    <w:p w:rsidR="006B2A57" w:rsidRPr="006F6CD1" w:rsidRDefault="006B2A57" w:rsidP="006B2A57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F6CD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 умолчанию при назначении ежемесячной денежной выплаты (ЕДВ) ветеранам боевых действий набор социальных услуг устанавливается в денежном эквиваленте. Ранее для перехода на натуральный вид нужно было подать заявление в региональное Отделение СФР до 1 октября, а право на услуги возникало только с 1 января следующего года.</w:t>
      </w:r>
    </w:p>
    <w:p w:rsidR="006B2A57" w:rsidRPr="006F6CD1" w:rsidRDefault="006B2A57" w:rsidP="006B2A57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F6CD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Согласно внесенным в порядок изменениям, участник СВО может подать заявление об изменении способа получения услуг не позднее 3 месяцев </w:t>
      </w:r>
      <w:proofErr w:type="gramStart"/>
      <w:r w:rsidRPr="006F6CD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 даты увольнения</w:t>
      </w:r>
      <w:proofErr w:type="gramEnd"/>
      <w:r w:rsidRPr="006F6CD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со службы либо с даты установления инвалидности, полученной в течение 12 месяцев после увольнения. При соблюдении этих сроков воспользоваться НСУ можно будет уже со следующего месяца.</w:t>
      </w:r>
    </w:p>
    <w:p w:rsidR="006B2A57" w:rsidRPr="006F6CD1" w:rsidRDefault="006B2A57" w:rsidP="006B2A57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F6CD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Например, при подаче заявления в сентябре текущего года воспользоваться услугами в натуральном виде можно будет уже в октябре. Если же заявление подано по истечении 3-месячного срока, переход осуществляется по общим правилам — с 1 января следующего года.</w:t>
      </w:r>
    </w:p>
    <w:p w:rsidR="006B2A57" w:rsidRPr="006F6CD1" w:rsidRDefault="006B2A57" w:rsidP="006B2A57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F6CD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Право на ускоренный переход распространяется исключительно на ветеранов боевых действий, имеющих инвалидность, в том числе на военнослужащих, принимавших участие в СВО в составе добровольческих формирований.</w:t>
      </w:r>
    </w:p>
    <w:p w:rsidR="006B2A57" w:rsidRPr="006F6CD1" w:rsidRDefault="006B2A57" w:rsidP="006B2A57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F6CD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Подать заявление с отметкой об увольнении можно через портал </w:t>
      </w:r>
      <w:r w:rsidRPr="006F6CD1">
        <w:rPr>
          <w:rFonts w:ascii="Times New Roman" w:eastAsia="Arial Unicode MS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Pr="006F6CD1">
        <w:rPr>
          <w:rFonts w:ascii="Times New Roman" w:eastAsia="Arial Unicode MS" w:hAnsi="Times New Roman" w:cs="Times New Roman"/>
          <w:color w:val="212121"/>
          <w:sz w:val="28"/>
          <w:szCs w:val="28"/>
          <w:lang w:eastAsia="ru-RU"/>
        </w:rPr>
        <w:t>Г</w:t>
      </w:r>
      <w:r w:rsidRPr="006F6CD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осуслуг</w:t>
      </w:r>
      <w:r w:rsidRPr="006F6CD1">
        <w:rPr>
          <w:rFonts w:ascii="Times New Roman" w:eastAsia="Arial Unicode MS" w:hAnsi="Times New Roman" w:cs="Times New Roman"/>
          <w:color w:val="212121"/>
          <w:sz w:val="28"/>
          <w:szCs w:val="28"/>
          <w:lang w:eastAsia="ru-RU"/>
        </w:rPr>
        <w:t>и</w:t>
      </w:r>
      <w:proofErr w:type="spellEnd"/>
      <w:r w:rsidRPr="006F6CD1">
        <w:rPr>
          <w:rFonts w:ascii="Times New Roman" w:eastAsia="Arial Unicode MS" w:hAnsi="Times New Roman" w:cs="Times New Roman"/>
          <w:color w:val="212121"/>
          <w:sz w:val="28"/>
          <w:szCs w:val="28"/>
          <w:lang w:eastAsia="ru-RU"/>
        </w:rPr>
        <w:t>»</w:t>
      </w:r>
      <w:r w:rsidRPr="006F6CD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в клиентской службе Отделения СФР по</w:t>
      </w:r>
      <w:r w:rsidRPr="006F6CD1">
        <w:rPr>
          <w:rFonts w:ascii="Times New Roman" w:eastAsia="Arial Unicode MS" w:hAnsi="Times New Roman" w:cs="Times New Roman"/>
          <w:color w:val="212121"/>
          <w:sz w:val="28"/>
          <w:szCs w:val="28"/>
          <w:lang w:eastAsia="ru-RU"/>
        </w:rPr>
        <w:t xml:space="preserve"> Санкт-Петербургу и Ленинградской области.</w:t>
      </w:r>
    </w:p>
    <w:p w:rsidR="006B2A57" w:rsidRPr="006F6CD1" w:rsidRDefault="006B2A57" w:rsidP="006B2A57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6B2A57" w:rsidRPr="006F6CD1" w:rsidRDefault="006B2A57" w:rsidP="006B2A57">
      <w:pPr>
        <w:spacing w:after="0" w:line="36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6F6CD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Дополнительная информация - на сайте Отделения СФР по Санкт-Петербургу и Ленинградской области https://sfr.gov.ru/branches/spb/</w:t>
      </w:r>
    </w:p>
    <w:p w:rsidR="006B2A57" w:rsidRPr="006B2A57" w:rsidRDefault="006B2A57" w:rsidP="006B2A57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B2A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Пресс-служба ОСФР по Санкт-Петербургу и Ленинградской области</w:t>
      </w:r>
    </w:p>
    <w:p w:rsidR="00BC2CE0" w:rsidRPr="006B2A57" w:rsidRDefault="00BC2CE0" w:rsidP="006B2A5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BC2CE0" w:rsidRPr="006B2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A57"/>
    <w:rsid w:val="006B2A57"/>
    <w:rsid w:val="00BC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Бобылева Галина Фоминична</dc:creator>
  <cp:lastModifiedBy>Бобылева Галина Фоминична</cp:lastModifiedBy>
  <cp:revision>1</cp:revision>
  <dcterms:created xsi:type="dcterms:W3CDTF">2026-09-11T10:53:00Z</dcterms:created>
  <dcterms:modified xsi:type="dcterms:W3CDTF">2026-09-11T10:56:00Z</dcterms:modified>
</cp:coreProperties>
</file>