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CA4" w:rsidRPr="00912CA4" w:rsidRDefault="00912CA4" w:rsidP="00912CA4">
      <w:pPr>
        <w:spacing w:after="0" w:line="36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912CA4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Почти 102 миллиона рублей направило Отделение СФР по СПб и ЛО для помощи слабослышащим жителям региона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912CA4" w:rsidRPr="00912CA4" w:rsidRDefault="00912CA4" w:rsidP="00912CA4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912CA4" w:rsidRPr="00912CA4" w:rsidRDefault="00912CA4" w:rsidP="00912CA4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 эти средства с начала 2026 года для слабослышащих граждан закуплено более 8, 5 тысяч технических средств реабилитации (ТСР). Среди них слуховые аппараты разной мощности и модификации, ушные вкладыши индивидуального изготовления, телефоны с функциями навигации, видеосвязи и текстовым выходом, телевизоры с телетекстом для приема программ со скрытыми субтитрами. </w:t>
      </w:r>
    </w:p>
    <w:p w:rsidR="00912CA4" w:rsidRPr="00912CA4" w:rsidRDefault="00912CA4" w:rsidP="00912CA4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Та или иная модель ТСР подбирается для каждого обратившегося лично, в соответствии с индивидуальной программой реабилитации и </w:t>
      </w:r>
      <w:proofErr w:type="spellStart"/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абилитации</w:t>
      </w:r>
      <w:proofErr w:type="spellEnd"/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(ИПРА). Получить ТСР можно в натуральной форме или с помощью электронного сертификата. В первом случае необходимое средство предоставит Социальный фонд. Но удобнее сделать это с помощью электронного сертификата. Нужно только из электронного каталога товаров выбрать модель аппарата и приобрести его у продавца, который принимает к оплате сертификаты.</w:t>
      </w:r>
    </w:p>
    <w:p w:rsidR="00912CA4" w:rsidRPr="00912CA4" w:rsidRDefault="00912CA4" w:rsidP="00912CA4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«В 2026 году региональное Отделение СФР упростило процедуру ремонта ТСР для слабослышащих людей. При поломке устройства замена или ремонт производятся в ускоренном порядке без ожидания окончания срока эксплуатации предыдущего изделия», – рассказал управляющий Отделением Социального фонда по СПБ и ЛО Константин Островский.</w:t>
      </w:r>
    </w:p>
    <w:p w:rsidR="00912CA4" w:rsidRPr="00912CA4" w:rsidRDefault="00912CA4" w:rsidP="00912CA4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Для получения ТСР необходимо подать заявление в Социальный фонд России. Сделать это можно онлайн через портал «</w:t>
      </w:r>
      <w:proofErr w:type="spellStart"/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Госуслуги</w:t>
      </w:r>
      <w:proofErr w:type="spellEnd"/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», лично в клиентской службе СФР или в МФЦ.</w:t>
      </w:r>
    </w:p>
    <w:p w:rsidR="00912CA4" w:rsidRPr="00912CA4" w:rsidRDefault="00912CA4" w:rsidP="00912CA4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Для подачи заявления понадобится паспорт. Если заявление подаёт представитель, потребуются также документы, подтверждающие его полномочия. Для оформления электронного сертификата дополнительно указывается номер действующей банковской карты «Мир».</w:t>
      </w:r>
    </w:p>
    <w:p w:rsidR="00912CA4" w:rsidRPr="00912CA4" w:rsidRDefault="00912CA4" w:rsidP="00912CA4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912CA4" w:rsidRPr="00912CA4" w:rsidRDefault="00912CA4" w:rsidP="00912CA4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lastRenderedPageBreak/>
        <w:t>Срок оформления электронного сертификата составляет не более 7 дней.</w:t>
      </w:r>
    </w:p>
    <w:p w:rsidR="00912CA4" w:rsidRPr="00912CA4" w:rsidRDefault="00912CA4" w:rsidP="00912CA4">
      <w:pPr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912CA4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По возникающим вопросам можно обращаться в круглосуточный контакт-центр по телефону 8 (800) 100-00-01, или в клиентские службы регионального Отделения СФР.</w:t>
      </w:r>
    </w:p>
    <w:p w:rsidR="00912CA4" w:rsidRPr="00912CA4" w:rsidRDefault="00912CA4" w:rsidP="00912CA4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8F3558" w:rsidRPr="008F3558" w:rsidRDefault="008F3558" w:rsidP="008F3558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F355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Пресс-служба ОСФР по Санкт-Петербургу и Ленинградской области</w:t>
      </w:r>
    </w:p>
    <w:p w:rsidR="00912CA4" w:rsidRPr="00912CA4" w:rsidRDefault="00912CA4" w:rsidP="00912CA4">
      <w:pPr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:rsidR="00A211C0" w:rsidRDefault="00A211C0">
      <w:bookmarkStart w:id="0" w:name="_GoBack"/>
      <w:bookmarkEnd w:id="0"/>
    </w:p>
    <w:sectPr w:rsidR="00A21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CA4"/>
    <w:rsid w:val="008F3558"/>
    <w:rsid w:val="00912CA4"/>
    <w:rsid w:val="00A2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Бобылева Галина Фоминична</dc:creator>
  <cp:lastModifiedBy>Бобылева Галина Фоминична</cp:lastModifiedBy>
  <cp:revision>2</cp:revision>
  <dcterms:created xsi:type="dcterms:W3CDTF">2026-09-25T08:04:00Z</dcterms:created>
  <dcterms:modified xsi:type="dcterms:W3CDTF">2026-09-25T08:04:00Z</dcterms:modified>
</cp:coreProperties>
</file>